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3B829" w14:textId="6D4AF97B" w:rsidR="00777FE8" w:rsidRPr="00777FE8" w:rsidRDefault="00777FE8" w:rsidP="00777FE8">
      <w:pPr>
        <w:pStyle w:val="Header"/>
        <w:tabs>
          <w:tab w:val="left" w:pos="312"/>
          <w:tab w:val="left" w:pos="1479"/>
          <w:tab w:val="center" w:pos="4680"/>
        </w:tabs>
        <w:spacing w:after="0"/>
        <w:jc w:val="center"/>
        <w:rPr>
          <w:rFonts w:ascii="Calibri Light" w:hAnsi="Calibri Light" w:cs="Calibri Light"/>
          <w:b/>
          <w:sz w:val="24"/>
          <w:szCs w:val="24"/>
          <w:lang w:val="es-ES"/>
        </w:rPr>
      </w:pPr>
      <w:r w:rsidRPr="00777FE8">
        <w:rPr>
          <w:rFonts w:ascii="Calibri Light" w:hAnsi="Calibri Light" w:cs="Calibri Light"/>
          <w:b/>
          <w:sz w:val="24"/>
          <w:szCs w:val="24"/>
          <w:lang w:val="es-ES"/>
        </w:rPr>
        <w:t>RESUMEN CONDICIONES GENERALES Y PARTICULARES</w:t>
      </w:r>
    </w:p>
    <w:p w14:paraId="0A6D04D1" w14:textId="212E1D1A" w:rsidR="00777FE8" w:rsidRPr="009042BF" w:rsidRDefault="00777FE8" w:rsidP="00777FE8">
      <w:pPr>
        <w:pStyle w:val="Header"/>
        <w:tabs>
          <w:tab w:val="left" w:pos="312"/>
          <w:tab w:val="left" w:pos="1479"/>
          <w:tab w:val="center" w:pos="4680"/>
        </w:tabs>
        <w:spacing w:after="0"/>
        <w:jc w:val="center"/>
        <w:rPr>
          <w:rFonts w:ascii="Calibri Light" w:hAnsi="Calibri Light" w:cs="Calibri Light"/>
          <w:b/>
          <w:sz w:val="24"/>
          <w:szCs w:val="24"/>
          <w:lang w:val="es-ES"/>
        </w:rPr>
      </w:pPr>
      <w:r w:rsidRPr="009042BF">
        <w:rPr>
          <w:rFonts w:ascii="Calibri Light" w:hAnsi="Calibri Light" w:cs="Calibri Light"/>
          <w:b/>
          <w:sz w:val="24"/>
          <w:szCs w:val="24"/>
          <w:lang w:val="es-ES"/>
        </w:rPr>
        <w:t>SEGURO PROTECCION POR CANCER</w:t>
      </w:r>
    </w:p>
    <w:p w14:paraId="6C843341" w14:textId="2D56AFB5" w:rsidR="009247D3" w:rsidRPr="00813725" w:rsidRDefault="009247D3" w:rsidP="009247D3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240" w:lineRule="auto"/>
        <w:jc w:val="both"/>
        <w:rPr>
          <w:rFonts w:ascii="Calibri Light" w:eastAsia="Times New Roman" w:hAnsi="Calibri Light" w:cs="Calibri Light"/>
          <w:iCs/>
          <w:color w:val="000000"/>
          <w:sz w:val="24"/>
          <w:szCs w:val="24"/>
          <w:lang w:val="es-ES" w:eastAsia="es-ES"/>
        </w:rPr>
      </w:pPr>
      <w:r w:rsidRPr="00977881">
        <w:rPr>
          <w:rFonts w:ascii="Calibri Light" w:eastAsia="Times New Roman" w:hAnsi="Calibri Light" w:cs="Calibri Light"/>
          <w:b/>
          <w:iCs/>
          <w:color w:val="000000"/>
          <w:sz w:val="24"/>
          <w:szCs w:val="24"/>
          <w:lang w:val="es-ES" w:eastAsia="es-ES"/>
        </w:rPr>
        <w:t xml:space="preserve">POLIZA:                   </w:t>
      </w:r>
      <w:r w:rsidR="00977881">
        <w:rPr>
          <w:rFonts w:ascii="Calibri Light" w:eastAsia="Times New Roman" w:hAnsi="Calibri Light" w:cs="Calibri Light"/>
          <w:b/>
          <w:iCs/>
          <w:color w:val="000000"/>
          <w:sz w:val="24"/>
          <w:szCs w:val="24"/>
          <w:lang w:val="es-ES" w:eastAsia="es-ES"/>
        </w:rPr>
        <w:t>1-6-30</w:t>
      </w:r>
      <w:r w:rsidRPr="00813725">
        <w:rPr>
          <w:rFonts w:ascii="Calibri Light" w:eastAsia="Times New Roman" w:hAnsi="Calibri Light" w:cs="Calibri Light"/>
          <w:b/>
          <w:iCs/>
          <w:color w:val="000000"/>
          <w:sz w:val="24"/>
          <w:szCs w:val="24"/>
          <w:lang w:val="es-ES" w:eastAsia="es-ES"/>
        </w:rPr>
        <w:t xml:space="preserve"> </w:t>
      </w:r>
      <w:r w:rsidRPr="00813725">
        <w:rPr>
          <w:rFonts w:ascii="Calibri Light" w:eastAsia="Times New Roman" w:hAnsi="Calibri Light" w:cs="Calibri Light"/>
          <w:b/>
          <w:iCs/>
          <w:color w:val="000000"/>
          <w:sz w:val="24"/>
          <w:szCs w:val="24"/>
          <w:lang w:val="es-ES" w:eastAsia="es-ES"/>
        </w:rPr>
        <w:tab/>
      </w:r>
    </w:p>
    <w:p w14:paraId="26AF3947" w14:textId="77777777" w:rsidR="009247D3" w:rsidRPr="00813725" w:rsidRDefault="009247D3" w:rsidP="009247D3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240" w:lineRule="auto"/>
        <w:jc w:val="both"/>
        <w:rPr>
          <w:rFonts w:ascii="Calibri Light" w:eastAsia="Times New Roman" w:hAnsi="Calibri Light" w:cs="Calibri Light"/>
          <w:b/>
          <w:iCs/>
          <w:color w:val="000000"/>
          <w:sz w:val="24"/>
          <w:szCs w:val="24"/>
          <w:lang w:val="es-ES" w:eastAsia="es-ES"/>
        </w:rPr>
      </w:pPr>
      <w:r w:rsidRPr="00813725">
        <w:rPr>
          <w:rFonts w:ascii="Calibri Light" w:eastAsia="Times New Roman" w:hAnsi="Calibri Light" w:cs="Calibri Light"/>
          <w:b/>
          <w:iCs/>
          <w:color w:val="000000"/>
          <w:sz w:val="24"/>
          <w:szCs w:val="24"/>
          <w:lang w:val="es-ES" w:eastAsia="es-ES"/>
        </w:rPr>
        <w:t xml:space="preserve">CONTRATANTE:     </w:t>
      </w:r>
      <w:r w:rsidRPr="00813725">
        <w:rPr>
          <w:rFonts w:ascii="Calibri Light" w:eastAsia="Times New Roman" w:hAnsi="Calibri Light" w:cs="Calibri Light"/>
          <w:iCs/>
          <w:color w:val="000000"/>
          <w:sz w:val="24"/>
          <w:szCs w:val="24"/>
          <w:lang w:val="es-ES" w:eastAsia="es-ES"/>
        </w:rPr>
        <w:t>Asociación Popular de Ahorros y Préstamos</w:t>
      </w:r>
    </w:p>
    <w:p w14:paraId="2B352B97" w14:textId="3C854A15" w:rsidR="009247D3" w:rsidRPr="00813725" w:rsidRDefault="009247D3" w:rsidP="009247D3">
      <w:pPr>
        <w:spacing w:after="0" w:line="240" w:lineRule="auto"/>
        <w:jc w:val="both"/>
        <w:rPr>
          <w:rFonts w:ascii="Calibri Light" w:eastAsia="Times New Roman" w:hAnsi="Calibri Light" w:cs="Calibri Light"/>
          <w:iCs/>
          <w:sz w:val="24"/>
          <w:szCs w:val="24"/>
          <w:lang w:eastAsia="es-ES"/>
        </w:rPr>
      </w:pPr>
      <w:r w:rsidRPr="00813725">
        <w:rPr>
          <w:rFonts w:ascii="Calibri Light" w:eastAsia="Times New Roman" w:hAnsi="Calibri Light" w:cs="Calibri Light"/>
          <w:b/>
          <w:iCs/>
          <w:color w:val="000000"/>
          <w:sz w:val="24"/>
          <w:szCs w:val="24"/>
          <w:lang w:val="es-ES" w:eastAsia="es-ES"/>
        </w:rPr>
        <w:t xml:space="preserve">DOMICILIO:        </w:t>
      </w:r>
      <w:r w:rsidR="00977881">
        <w:rPr>
          <w:rFonts w:ascii="Calibri Light" w:eastAsia="Times New Roman" w:hAnsi="Calibri Light" w:cs="Calibri Light"/>
          <w:b/>
          <w:iCs/>
          <w:color w:val="000000"/>
          <w:sz w:val="24"/>
          <w:szCs w:val="24"/>
          <w:lang w:val="es-ES" w:eastAsia="es-ES"/>
        </w:rPr>
        <w:t xml:space="preserve">   </w:t>
      </w:r>
      <w:r w:rsidRPr="00813725">
        <w:rPr>
          <w:rFonts w:ascii="Calibri Light" w:eastAsia="Times New Roman" w:hAnsi="Calibri Light" w:cs="Calibri Light"/>
          <w:b/>
          <w:iCs/>
          <w:color w:val="000000"/>
          <w:sz w:val="24"/>
          <w:szCs w:val="24"/>
          <w:lang w:val="es-ES" w:eastAsia="es-ES"/>
        </w:rPr>
        <w:t xml:space="preserve"> </w:t>
      </w:r>
      <w:r w:rsidRPr="00813725">
        <w:rPr>
          <w:rFonts w:ascii="Calibri Light" w:eastAsia="Times New Roman" w:hAnsi="Calibri Light" w:cs="Calibri Light"/>
          <w:iCs/>
          <w:sz w:val="24"/>
          <w:szCs w:val="24"/>
          <w:lang w:val="es-ES_tradnl" w:eastAsia="es-ES"/>
        </w:rPr>
        <w:t xml:space="preserve">Ave. Máximo Gomez Esq. 27 de febrero, Santo Domingo, </w:t>
      </w:r>
      <w:r w:rsidR="00813725">
        <w:rPr>
          <w:rFonts w:ascii="Calibri Light" w:eastAsia="Times New Roman" w:hAnsi="Calibri Light" w:cs="Calibri Light"/>
          <w:iCs/>
          <w:sz w:val="24"/>
          <w:szCs w:val="24"/>
          <w:lang w:val="es-ES_tradnl" w:eastAsia="es-ES"/>
        </w:rPr>
        <w:t>República Dominicana</w:t>
      </w:r>
      <w:r w:rsidRPr="00813725">
        <w:rPr>
          <w:rFonts w:ascii="Calibri Light" w:eastAsia="Times New Roman" w:hAnsi="Calibri Light" w:cs="Calibri Light"/>
          <w:iCs/>
          <w:sz w:val="24"/>
          <w:szCs w:val="24"/>
          <w:lang w:val="es-ES_tradnl" w:eastAsia="es-ES"/>
        </w:rPr>
        <w:t>.</w:t>
      </w:r>
    </w:p>
    <w:p w14:paraId="31D60EAE" w14:textId="6077E5BD" w:rsidR="009247D3" w:rsidRPr="00813725" w:rsidRDefault="009247D3" w:rsidP="009247D3">
      <w:pPr>
        <w:spacing w:after="0" w:line="240" w:lineRule="auto"/>
        <w:jc w:val="both"/>
        <w:rPr>
          <w:rFonts w:ascii="Calibri Light" w:eastAsia="Times New Roman" w:hAnsi="Calibri Light" w:cs="Calibri Light"/>
          <w:iCs/>
          <w:sz w:val="24"/>
          <w:szCs w:val="24"/>
          <w:lang w:eastAsia="es-ES"/>
        </w:rPr>
      </w:pPr>
      <w:r w:rsidRPr="00813725">
        <w:rPr>
          <w:rFonts w:ascii="Calibri Light" w:eastAsia="Times New Roman" w:hAnsi="Calibri Light" w:cs="Calibri Light"/>
          <w:b/>
          <w:bCs/>
          <w:iCs/>
          <w:sz w:val="24"/>
          <w:szCs w:val="24"/>
          <w:lang w:val="es-ES" w:eastAsia="es-ES"/>
        </w:rPr>
        <w:t>RNC:</w:t>
      </w:r>
      <w:r w:rsidRPr="00813725">
        <w:rPr>
          <w:rFonts w:ascii="Calibri Light" w:eastAsia="Times New Roman" w:hAnsi="Calibri Light" w:cs="Calibri Light"/>
          <w:iCs/>
          <w:sz w:val="24"/>
          <w:szCs w:val="24"/>
          <w:lang w:val="es-ES" w:eastAsia="es-ES"/>
        </w:rPr>
        <w:t xml:space="preserve">                       </w:t>
      </w:r>
      <w:r w:rsidR="00977881">
        <w:rPr>
          <w:rFonts w:ascii="Calibri Light" w:eastAsia="Times New Roman" w:hAnsi="Calibri Light" w:cs="Calibri Light"/>
          <w:iCs/>
          <w:sz w:val="24"/>
          <w:szCs w:val="24"/>
          <w:lang w:val="es-ES" w:eastAsia="es-ES"/>
        </w:rPr>
        <w:t xml:space="preserve"> </w:t>
      </w:r>
      <w:r w:rsidRPr="00813725">
        <w:rPr>
          <w:rFonts w:ascii="Calibri Light" w:eastAsia="Times New Roman" w:hAnsi="Calibri Light" w:cs="Calibri Light"/>
          <w:iCs/>
          <w:sz w:val="24"/>
          <w:szCs w:val="24"/>
          <w:lang w:eastAsia="es-ES"/>
        </w:rPr>
        <w:t>40100013-1</w:t>
      </w:r>
    </w:p>
    <w:p w14:paraId="7BFE0658" w14:textId="77777777" w:rsidR="009247D3" w:rsidRPr="00641A02" w:rsidRDefault="009247D3" w:rsidP="009247D3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240" w:lineRule="auto"/>
        <w:jc w:val="both"/>
        <w:rPr>
          <w:rFonts w:ascii="Calibri Light" w:eastAsia="Times New Roman" w:hAnsi="Calibri Light" w:cs="Calibri Light"/>
          <w:b/>
          <w:i/>
          <w:color w:val="000000"/>
          <w:sz w:val="24"/>
          <w:szCs w:val="24"/>
          <w:lang w:val="es-ES" w:eastAsia="es-ES"/>
        </w:rPr>
      </w:pPr>
      <w:r w:rsidRPr="00641A02">
        <w:rPr>
          <w:rFonts w:ascii="Calibri Light" w:eastAsia="Times New Roman" w:hAnsi="Calibri Light" w:cs="Calibri Light"/>
          <w:b/>
          <w:i/>
          <w:color w:val="000000"/>
          <w:sz w:val="24"/>
          <w:szCs w:val="24"/>
          <w:lang w:val="es-ES" w:eastAsia="es-ES"/>
        </w:rPr>
        <w:t xml:space="preserve">                             </w:t>
      </w:r>
    </w:p>
    <w:p w14:paraId="65A92465" w14:textId="50116136" w:rsidR="00777FE8" w:rsidRDefault="00551F1B" w:rsidP="00777FE8">
      <w:pPr>
        <w:tabs>
          <w:tab w:val="left" w:pos="720"/>
          <w:tab w:val="left" w:pos="2520"/>
        </w:tabs>
        <w:spacing w:after="0" w:line="20" w:lineRule="atLeast"/>
        <w:ind w:right="310"/>
        <w:jc w:val="both"/>
        <w:rPr>
          <w:rFonts w:ascii="Calibri Light" w:hAnsi="Calibri Light" w:cs="Calibri Light"/>
          <w:sz w:val="24"/>
          <w:szCs w:val="24"/>
          <w:lang w:val="es-ES_tradnl"/>
        </w:rPr>
      </w:pPr>
      <w:r w:rsidRPr="00B90F3B">
        <w:rPr>
          <w:rFonts w:ascii="Calibri Light" w:hAnsi="Calibri Light" w:cs="Calibri Light"/>
          <w:sz w:val="24"/>
          <w:szCs w:val="24"/>
          <w:lang w:val="es-ES_tradnl"/>
        </w:rPr>
        <w:t xml:space="preserve">Entre </w:t>
      </w:r>
      <w:r w:rsidRPr="00B90F3B">
        <w:rPr>
          <w:rFonts w:ascii="Calibri Light" w:hAnsi="Calibri Light" w:cs="Calibri Light"/>
          <w:b/>
          <w:bCs/>
          <w:sz w:val="24"/>
          <w:szCs w:val="24"/>
          <w:lang w:val="es-ES_tradnl"/>
        </w:rPr>
        <w:t>Seguros CRECER, S.A</w:t>
      </w:r>
      <w:r w:rsidRPr="00B90F3B">
        <w:rPr>
          <w:rFonts w:ascii="Calibri Light" w:hAnsi="Calibri Light" w:cs="Calibri Light"/>
          <w:sz w:val="24"/>
          <w:szCs w:val="24"/>
          <w:lang w:val="es-ES_tradnl"/>
        </w:rPr>
        <w:t xml:space="preserve">. (En lo sucesivo denominada La Compañía), </w:t>
      </w:r>
      <w:r w:rsidRPr="00B90F3B">
        <w:rPr>
          <w:rFonts w:ascii="Calibri Light" w:hAnsi="Calibri Light" w:cs="Calibri Light"/>
          <w:b/>
          <w:bCs/>
          <w:sz w:val="24"/>
          <w:szCs w:val="24"/>
          <w:lang w:val="es-ES_tradnl"/>
        </w:rPr>
        <w:t>Asociación Popular de Ahorros</w:t>
      </w:r>
      <w:r>
        <w:rPr>
          <w:rFonts w:ascii="Calibri Light" w:hAnsi="Calibri Light" w:cs="Calibri Light"/>
          <w:b/>
          <w:bCs/>
          <w:sz w:val="24"/>
          <w:szCs w:val="24"/>
          <w:lang w:val="es-ES_tradnl"/>
        </w:rPr>
        <w:t xml:space="preserve"> y </w:t>
      </w:r>
      <w:r w:rsidRPr="00B90F3B">
        <w:rPr>
          <w:rFonts w:ascii="Calibri Light" w:hAnsi="Calibri Light" w:cs="Calibri Light"/>
          <w:b/>
          <w:bCs/>
          <w:sz w:val="24"/>
          <w:szCs w:val="24"/>
          <w:lang w:val="es-ES_tradnl"/>
        </w:rPr>
        <w:t xml:space="preserve">Préstamos </w:t>
      </w:r>
      <w:r w:rsidRPr="00B90F3B">
        <w:rPr>
          <w:rFonts w:ascii="Calibri Light" w:hAnsi="Calibri Light" w:cs="Calibri Light"/>
          <w:sz w:val="24"/>
          <w:szCs w:val="24"/>
          <w:lang w:val="es-ES_tradnl"/>
        </w:rPr>
        <w:t xml:space="preserve">(En lo sucesivo denominado El Contratante), y el cliente de Asociación Popular de Ahorros y Prestamos (En lo sucesivo denominado </w:t>
      </w:r>
      <w:r w:rsidRPr="00B90F3B">
        <w:rPr>
          <w:rFonts w:ascii="Calibri Light" w:hAnsi="Calibri Light" w:cs="Calibri Light"/>
          <w:b/>
          <w:bCs/>
          <w:sz w:val="24"/>
          <w:szCs w:val="24"/>
          <w:lang w:val="es-ES_tradnl"/>
        </w:rPr>
        <w:t>El Asegurado</w:t>
      </w:r>
      <w:r w:rsidRPr="00B90F3B">
        <w:rPr>
          <w:rFonts w:ascii="Calibri Light" w:hAnsi="Calibri Light" w:cs="Calibri Light"/>
          <w:sz w:val="24"/>
          <w:szCs w:val="24"/>
          <w:lang w:val="es-ES_tradnl"/>
        </w:rPr>
        <w:t>) se conviene realizar el presente Contrato de Seguro.</w:t>
      </w:r>
    </w:p>
    <w:p w14:paraId="20827C01" w14:textId="77777777" w:rsidR="008A2B84" w:rsidRPr="00B90F3B" w:rsidRDefault="008A2B84" w:rsidP="00777FE8">
      <w:pPr>
        <w:tabs>
          <w:tab w:val="left" w:pos="720"/>
          <w:tab w:val="left" w:pos="2520"/>
        </w:tabs>
        <w:spacing w:after="0" w:line="20" w:lineRule="atLeast"/>
        <w:ind w:right="310"/>
        <w:jc w:val="both"/>
        <w:rPr>
          <w:rFonts w:ascii="Calibri Light" w:hAnsi="Calibri Light" w:cs="Calibri Light"/>
          <w:sz w:val="24"/>
          <w:szCs w:val="24"/>
          <w:lang w:val="es-ES_tradnl"/>
        </w:rPr>
      </w:pPr>
    </w:p>
    <w:p w14:paraId="7BB2CCE5" w14:textId="4FF3B34C" w:rsidR="002A2B1F" w:rsidRDefault="00551F1B" w:rsidP="00551F1B">
      <w:pPr>
        <w:tabs>
          <w:tab w:val="left" w:pos="2520"/>
        </w:tabs>
        <w:spacing w:after="0" w:line="240" w:lineRule="auto"/>
        <w:jc w:val="both"/>
        <w:rPr>
          <w:rFonts w:ascii="Calibri Light" w:eastAsia="Times New Roman" w:hAnsi="Calibri Light" w:cs="Calibri Light"/>
          <w:b/>
          <w:sz w:val="24"/>
          <w:szCs w:val="24"/>
          <w:lang w:eastAsia="es-ES"/>
        </w:rPr>
      </w:pPr>
      <w:r w:rsidRPr="00B90F3B">
        <w:rPr>
          <w:rFonts w:ascii="Calibri Light" w:hAnsi="Calibri Light" w:cs="Calibri Light"/>
          <w:sz w:val="24"/>
          <w:szCs w:val="24"/>
          <w:lang w:val="es-ES_tradnl"/>
        </w:rPr>
        <w:t xml:space="preserve">Queda expresamente entendido que </w:t>
      </w:r>
      <w:r w:rsidRPr="00B90F3B">
        <w:rPr>
          <w:rFonts w:ascii="Calibri Light" w:hAnsi="Calibri Light" w:cs="Calibri Light"/>
          <w:b/>
          <w:bCs/>
          <w:sz w:val="24"/>
          <w:szCs w:val="24"/>
          <w:lang w:val="es-ES_tradnl"/>
        </w:rPr>
        <w:t>Seguros CRECER,S.A.,</w:t>
      </w:r>
      <w:r w:rsidRPr="00B90F3B">
        <w:rPr>
          <w:rFonts w:ascii="Calibri Light" w:hAnsi="Calibri Light" w:cs="Calibri Light"/>
          <w:sz w:val="24"/>
          <w:szCs w:val="24"/>
          <w:lang w:val="es-ES_tradnl"/>
        </w:rPr>
        <w:t xml:space="preserve"> ha sido la compañía con la cual </w:t>
      </w:r>
      <w:r w:rsidRPr="00B90F3B">
        <w:rPr>
          <w:rFonts w:ascii="Calibri Light" w:hAnsi="Calibri Light" w:cs="Calibri Light"/>
          <w:b/>
          <w:bCs/>
          <w:sz w:val="24"/>
          <w:szCs w:val="24"/>
          <w:lang w:val="es-ES_tradnl"/>
        </w:rPr>
        <w:t>El Asegurado</w:t>
      </w:r>
      <w:r w:rsidRPr="00B90F3B">
        <w:rPr>
          <w:rFonts w:ascii="Calibri Light" w:hAnsi="Calibri Light" w:cs="Calibri Light"/>
          <w:sz w:val="24"/>
          <w:szCs w:val="24"/>
          <w:lang w:val="es-ES_tradnl"/>
        </w:rPr>
        <w:t xml:space="preserve"> ha adquirido la póliza de seguros, y será esta quien asuma, sin limitación alguna, toda responsabilidad en todo lo relacionado con el riesgo cubierto por esta póliza, por lo que El Asegurado libera a </w:t>
      </w:r>
      <w:r w:rsidRPr="00B90F3B">
        <w:rPr>
          <w:rFonts w:ascii="Calibri Light" w:hAnsi="Calibri Light" w:cs="Calibri Light"/>
          <w:b/>
          <w:bCs/>
          <w:sz w:val="24"/>
          <w:szCs w:val="24"/>
          <w:lang w:val="es-ES_tradnl"/>
        </w:rPr>
        <w:t>Asociación Popular de Ahorros y Prestamos</w:t>
      </w:r>
      <w:r w:rsidRPr="00B90F3B">
        <w:rPr>
          <w:rFonts w:ascii="Calibri Light" w:hAnsi="Calibri Light" w:cs="Calibri Light"/>
          <w:sz w:val="24"/>
          <w:szCs w:val="24"/>
          <w:lang w:val="es-ES_tradnl"/>
        </w:rPr>
        <w:t xml:space="preserve"> de cualquier responsabilidad en este sentido, y tanto La Compañía como El Asegurado, al aceptar la póliza, asume la obligación de mantener a El Contratante libre e indemne de cualquier reclamación y responsabilidad, renunciando a cualquier acción en contra de El Contratante por la ejecución de la póliza contratada, al reconocer que esta entidad solo sirve como enlace entre El Asegurado y La Compañía para la realización del pago de la prima correspondiente a este producto y para la recepción y tramitación de cualquier reclamación que le sea entregada por El Asegurado, relacionada a la referida póliza.</w:t>
      </w:r>
    </w:p>
    <w:p w14:paraId="48BB357F" w14:textId="77777777" w:rsidR="00551F1B" w:rsidRPr="00551F1B" w:rsidRDefault="00551F1B" w:rsidP="00551F1B">
      <w:pPr>
        <w:tabs>
          <w:tab w:val="left" w:pos="2520"/>
        </w:tabs>
        <w:spacing w:after="0" w:line="240" w:lineRule="auto"/>
        <w:jc w:val="both"/>
        <w:rPr>
          <w:rFonts w:ascii="Calibri Light" w:eastAsia="Times New Roman" w:hAnsi="Calibri Light" w:cs="Calibri Light"/>
          <w:b/>
          <w:sz w:val="24"/>
          <w:szCs w:val="24"/>
          <w:lang w:eastAsia="es-ES"/>
        </w:rPr>
      </w:pPr>
    </w:p>
    <w:p w14:paraId="46259D17" w14:textId="6A0284FB" w:rsidR="002A2B1F" w:rsidRPr="00641A02" w:rsidRDefault="002A2B1F" w:rsidP="002A2B1F">
      <w:pPr>
        <w:spacing w:after="0"/>
        <w:jc w:val="both"/>
        <w:rPr>
          <w:rFonts w:ascii="Calibri Light" w:hAnsi="Calibri Light" w:cs="Calibri Light"/>
          <w:bCs/>
          <w:sz w:val="24"/>
          <w:szCs w:val="24"/>
          <w:lang w:val="es-ES_tradnl"/>
        </w:rPr>
      </w:pPr>
      <w:r w:rsidRPr="00641A02">
        <w:rPr>
          <w:rFonts w:ascii="Calibri Light" w:hAnsi="Calibri Light" w:cs="Calibri Light"/>
          <w:b/>
          <w:sz w:val="24"/>
          <w:szCs w:val="24"/>
          <w:lang w:val="es-ES_tradnl"/>
        </w:rPr>
        <w:t xml:space="preserve">Asegurado: </w:t>
      </w:r>
      <w:r w:rsidRPr="00641A02">
        <w:rPr>
          <w:rFonts w:ascii="Calibri Light" w:hAnsi="Calibri Light" w:cs="Calibri Light"/>
          <w:bCs/>
          <w:sz w:val="24"/>
          <w:szCs w:val="24"/>
          <w:lang w:val="es-ES_tradnl"/>
        </w:rPr>
        <w:t>Es el cliente del Contratante designado como ASEGURADO en el Certificado de Seguro, que mantiene una</w:t>
      </w:r>
      <w:r w:rsidR="00813725">
        <w:rPr>
          <w:rFonts w:ascii="Calibri Light" w:hAnsi="Calibri Light" w:cs="Calibri Light"/>
          <w:bCs/>
          <w:sz w:val="24"/>
          <w:szCs w:val="24"/>
          <w:lang w:val="es-ES_tradnl"/>
        </w:rPr>
        <w:t xml:space="preserve"> </w:t>
      </w:r>
      <w:r w:rsidRPr="00641A02">
        <w:rPr>
          <w:rFonts w:ascii="Calibri Light" w:hAnsi="Calibri Light" w:cs="Calibri Light"/>
          <w:bCs/>
          <w:sz w:val="24"/>
          <w:szCs w:val="24"/>
          <w:lang w:val="es-ES_tradnl"/>
        </w:rPr>
        <w:t>Cuenta o Tarjeta de Crédito con el Contratante.</w:t>
      </w:r>
    </w:p>
    <w:p w14:paraId="018B4EDF" w14:textId="77777777" w:rsidR="008676A9" w:rsidRPr="00641A02" w:rsidRDefault="008676A9" w:rsidP="008676A9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585D638D" w14:textId="099CB160" w:rsidR="008676A9" w:rsidRPr="00641A02" w:rsidRDefault="008676A9" w:rsidP="008676A9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  <w:lang w:val="es-ES_tradnl"/>
        </w:rPr>
      </w:pPr>
      <w:r w:rsidRPr="00641A02">
        <w:rPr>
          <w:rFonts w:ascii="Calibri Light" w:hAnsi="Calibri Light" w:cs="Calibri Light"/>
          <w:b/>
          <w:bCs/>
          <w:sz w:val="24"/>
          <w:szCs w:val="24"/>
          <w:lang w:val="es-ES_tradnl"/>
        </w:rPr>
        <w:t>Objeto del Seguro:</w:t>
      </w:r>
      <w:r w:rsidR="00551F1B">
        <w:rPr>
          <w:rFonts w:ascii="Calibri Light" w:hAnsi="Calibri Light" w:cs="Calibri Light"/>
          <w:b/>
          <w:bCs/>
          <w:sz w:val="24"/>
          <w:szCs w:val="24"/>
          <w:lang w:val="es-ES_tradnl"/>
        </w:rPr>
        <w:t xml:space="preserve"> La </w:t>
      </w:r>
      <w:r w:rsidRPr="00641A02">
        <w:rPr>
          <w:rFonts w:ascii="Calibri Light" w:hAnsi="Calibri Light" w:cs="Calibri Light"/>
          <w:b/>
          <w:bCs/>
          <w:sz w:val="24"/>
          <w:szCs w:val="24"/>
          <w:lang w:val="es-ES_tradnl"/>
        </w:rPr>
        <w:t>Compañía de Seguros,</w:t>
      </w:r>
      <w:r w:rsidRPr="00641A02">
        <w:rPr>
          <w:rFonts w:ascii="Calibri Light" w:hAnsi="Calibri Light" w:cs="Calibri Light"/>
          <w:bCs/>
          <w:sz w:val="24"/>
          <w:szCs w:val="24"/>
          <w:lang w:val="es-ES_tradnl"/>
        </w:rPr>
        <w:t xml:space="preserve"> </w:t>
      </w:r>
      <w:r w:rsidRPr="00641A02">
        <w:rPr>
          <w:rFonts w:ascii="Calibri Light" w:hAnsi="Calibri Light" w:cs="Calibri Light"/>
          <w:sz w:val="24"/>
          <w:szCs w:val="24"/>
          <w:lang w:val="es-ES_tradnl"/>
        </w:rPr>
        <w:t>pagará al Asegurado, cliente de</w:t>
      </w:r>
      <w:r w:rsidR="00DB73A8" w:rsidRPr="00641A02">
        <w:rPr>
          <w:rFonts w:ascii="Calibri Light" w:hAnsi="Calibri Light" w:cs="Calibri Light"/>
          <w:sz w:val="24"/>
          <w:szCs w:val="24"/>
          <w:lang w:val="es-ES_tradnl"/>
        </w:rPr>
        <w:t xml:space="preserve"> la </w:t>
      </w:r>
      <w:r w:rsidR="00DB73A8" w:rsidRPr="00641A02">
        <w:rPr>
          <w:rFonts w:ascii="Calibri Light" w:eastAsia="Times New Roman" w:hAnsi="Calibri Light" w:cs="Calibri Light"/>
          <w:b/>
          <w:bCs/>
          <w:sz w:val="24"/>
          <w:szCs w:val="24"/>
          <w:lang w:val="es-ES_tradnl" w:eastAsia="es-ES"/>
        </w:rPr>
        <w:t>Asociación Popular de Ahorros y Prestamos</w:t>
      </w:r>
      <w:r w:rsidR="00DB73A8" w:rsidRPr="00641A02">
        <w:rPr>
          <w:rFonts w:ascii="Calibri Light" w:hAnsi="Calibri Light" w:cs="Calibri Light"/>
          <w:sz w:val="24"/>
          <w:szCs w:val="24"/>
          <w:lang w:val="es-ES_tradnl"/>
        </w:rPr>
        <w:t xml:space="preserve"> </w:t>
      </w:r>
      <w:r w:rsidRPr="00641A02">
        <w:rPr>
          <w:rFonts w:ascii="Calibri Light" w:hAnsi="Calibri Light" w:cs="Calibri Light"/>
          <w:sz w:val="24"/>
          <w:szCs w:val="24"/>
          <w:lang w:val="es-ES_tradnl"/>
        </w:rPr>
        <w:t>la suma asegurada que corresponda a las coberturas contratadas y descritas en el Certificado de Seguro, según las Condiciones Generales y Particulares de la presente póliza.</w:t>
      </w:r>
    </w:p>
    <w:p w14:paraId="404C7274" w14:textId="77777777" w:rsidR="000A1A14" w:rsidRPr="00641A02" w:rsidRDefault="000A1A14" w:rsidP="003F0F7A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  <w:lang w:val="es-ES_tradnl"/>
        </w:rPr>
      </w:pPr>
      <w:bookmarkStart w:id="0" w:name="_Hlk17822035"/>
    </w:p>
    <w:p w14:paraId="4FCFB4D1" w14:textId="77777777" w:rsidR="007C283E" w:rsidRPr="00641A02" w:rsidRDefault="00E200ED" w:rsidP="000A1A14">
      <w:pPr>
        <w:spacing w:after="0" w:line="240" w:lineRule="auto"/>
        <w:jc w:val="both"/>
        <w:rPr>
          <w:rFonts w:ascii="Calibri Light" w:hAnsi="Calibri Light" w:cs="Calibri Light"/>
          <w:b/>
          <w:bCs/>
          <w:sz w:val="24"/>
          <w:szCs w:val="24"/>
          <w:lang w:val="es-ES_tradnl"/>
        </w:rPr>
      </w:pPr>
      <w:r w:rsidRPr="00641A02">
        <w:rPr>
          <w:rFonts w:ascii="Calibri Light" w:hAnsi="Calibri Light" w:cs="Calibri Light"/>
          <w:b/>
          <w:bCs/>
          <w:sz w:val="24"/>
          <w:szCs w:val="24"/>
          <w:lang w:val="es-ES_tradnl"/>
        </w:rPr>
        <w:t>Riesgos Cubiertos:</w:t>
      </w:r>
    </w:p>
    <w:bookmarkEnd w:id="0"/>
    <w:p w14:paraId="6E58863F" w14:textId="77777777" w:rsidR="007C283E" w:rsidRPr="00641A02" w:rsidRDefault="007C283E" w:rsidP="000A1A14">
      <w:pPr>
        <w:spacing w:after="0" w:line="240" w:lineRule="auto"/>
        <w:jc w:val="both"/>
        <w:rPr>
          <w:rFonts w:ascii="Calibri Light" w:hAnsi="Calibri Light" w:cs="Calibri Light"/>
          <w:b/>
          <w:bCs/>
          <w:sz w:val="24"/>
          <w:szCs w:val="24"/>
          <w:lang w:val="es-ES_tradnl"/>
        </w:rPr>
      </w:pPr>
    </w:p>
    <w:p w14:paraId="4F4E3998" w14:textId="3DE33A27" w:rsidR="00565B31" w:rsidRPr="00813725" w:rsidRDefault="0007247F" w:rsidP="0050526B">
      <w:pPr>
        <w:spacing w:after="0"/>
        <w:jc w:val="both"/>
        <w:rPr>
          <w:rFonts w:ascii="Calibri Light" w:hAnsi="Calibri Light" w:cs="Calibri Light"/>
          <w:b/>
          <w:sz w:val="24"/>
          <w:szCs w:val="24"/>
          <w:lang w:val="es-ES_tradnl"/>
        </w:rPr>
      </w:pPr>
      <w:r w:rsidRPr="00813725">
        <w:rPr>
          <w:rFonts w:ascii="Calibri Light" w:hAnsi="Calibri Light" w:cs="Calibri Light"/>
          <w:b/>
          <w:sz w:val="24"/>
          <w:szCs w:val="24"/>
          <w:lang w:val="es-ES_tradnl"/>
        </w:rPr>
        <w:t xml:space="preserve">Cobertura de Diagnóstico de Cáncer: </w:t>
      </w:r>
      <w:r w:rsidRPr="00813725">
        <w:rPr>
          <w:rFonts w:ascii="Calibri Light" w:hAnsi="Calibri Light" w:cs="Calibri Light"/>
          <w:sz w:val="24"/>
          <w:szCs w:val="24"/>
          <w:lang w:val="es-ES_tradnl"/>
        </w:rPr>
        <w:t>Si la Persona Asegurada recibe un Diagnóstico de Cáncer cubierto por esta Póliza</w:t>
      </w:r>
      <w:r w:rsidR="001E4EF6" w:rsidRPr="00813725">
        <w:rPr>
          <w:rFonts w:ascii="Calibri Light" w:hAnsi="Calibri Light" w:cs="Calibri Light"/>
          <w:sz w:val="24"/>
          <w:szCs w:val="24"/>
          <w:lang w:val="es-ES_tradnl"/>
        </w:rPr>
        <w:t xml:space="preserve"> por primera vez,</w:t>
      </w:r>
      <w:r w:rsidRPr="00813725">
        <w:rPr>
          <w:rFonts w:ascii="Calibri Light" w:hAnsi="Calibri Light" w:cs="Calibri Light"/>
          <w:sz w:val="24"/>
          <w:szCs w:val="24"/>
          <w:lang w:val="es-ES_tradnl"/>
        </w:rPr>
        <w:t xml:space="preserve"> La Compañía </w:t>
      </w:r>
      <w:r w:rsidR="004601AB" w:rsidRPr="00813725">
        <w:rPr>
          <w:rFonts w:ascii="Calibri Light" w:hAnsi="Calibri Light" w:cs="Calibri Light"/>
          <w:sz w:val="24"/>
          <w:szCs w:val="24"/>
          <w:lang w:val="es-ES_tradnl"/>
        </w:rPr>
        <w:t xml:space="preserve">realizara </w:t>
      </w:r>
      <w:r w:rsidRPr="00813725">
        <w:rPr>
          <w:rFonts w:ascii="Calibri Light" w:hAnsi="Calibri Light" w:cs="Calibri Light"/>
          <w:sz w:val="24"/>
          <w:szCs w:val="24"/>
          <w:lang w:val="es-ES_tradnl"/>
        </w:rPr>
        <w:t xml:space="preserve">en un </w:t>
      </w:r>
      <w:r w:rsidR="00827E29" w:rsidRPr="00813725">
        <w:rPr>
          <w:rFonts w:ascii="Calibri Light" w:hAnsi="Calibri Light" w:cs="Calibri Light"/>
          <w:sz w:val="24"/>
          <w:szCs w:val="24"/>
          <w:lang w:val="es-ES_tradnl"/>
        </w:rPr>
        <w:t>solo pago</w:t>
      </w:r>
      <w:r w:rsidR="001E4EF6" w:rsidRPr="00813725">
        <w:rPr>
          <w:rFonts w:ascii="Calibri Light" w:hAnsi="Calibri Light" w:cs="Calibri Light"/>
          <w:sz w:val="24"/>
          <w:szCs w:val="24"/>
          <w:lang w:val="es-ES_tradnl"/>
        </w:rPr>
        <w:t xml:space="preserve"> a la Persona Asegurada</w:t>
      </w:r>
      <w:r w:rsidRPr="00813725">
        <w:rPr>
          <w:rFonts w:ascii="Calibri Light" w:hAnsi="Calibri Light" w:cs="Calibri Light"/>
          <w:sz w:val="24"/>
          <w:szCs w:val="24"/>
          <w:lang w:val="es-ES_tradnl"/>
        </w:rPr>
        <w:t xml:space="preserve">, la suma indicada en el Certificado de Seguro, independientemente de los demás beneficios a los que pudiera tener derecho bajo esta Póliza.  Independientemente del número de diagnósticos que recibe la Persona Asegurada, ya sea para el mismo Cáncer o uno distinto, este beneficio se pagará </w:t>
      </w:r>
      <w:r w:rsidR="006123D3" w:rsidRPr="00813725">
        <w:rPr>
          <w:rFonts w:ascii="Calibri Light" w:hAnsi="Calibri Light" w:cs="Calibri Light"/>
          <w:sz w:val="24"/>
          <w:szCs w:val="24"/>
          <w:lang w:val="es-ES_tradnl"/>
        </w:rPr>
        <w:t>una sola</w:t>
      </w:r>
      <w:r w:rsidRPr="00813725">
        <w:rPr>
          <w:rFonts w:ascii="Calibri Light" w:hAnsi="Calibri Light" w:cs="Calibri Light"/>
          <w:sz w:val="24"/>
          <w:szCs w:val="24"/>
          <w:lang w:val="es-ES_tradnl"/>
        </w:rPr>
        <w:t xml:space="preserve"> vez por Persona Asegurada</w:t>
      </w:r>
      <w:r w:rsidR="00670604" w:rsidRPr="00813725">
        <w:rPr>
          <w:rFonts w:ascii="Calibri Light" w:hAnsi="Calibri Light" w:cs="Calibri Light"/>
          <w:b/>
          <w:sz w:val="24"/>
          <w:szCs w:val="24"/>
          <w:lang w:val="es-ES_tradnl"/>
        </w:rPr>
        <w:t>.</w:t>
      </w:r>
    </w:p>
    <w:p w14:paraId="0F6D3287" w14:textId="77777777" w:rsidR="00533BE9" w:rsidRDefault="00533BE9" w:rsidP="0050526B">
      <w:pPr>
        <w:spacing w:after="0"/>
        <w:jc w:val="both"/>
        <w:rPr>
          <w:rFonts w:ascii="Calibri Light" w:hAnsi="Calibri Light" w:cs="Calibri Light"/>
          <w:b/>
          <w:sz w:val="24"/>
          <w:szCs w:val="24"/>
          <w:lang w:val="es-ES_tradnl"/>
        </w:rPr>
      </w:pPr>
    </w:p>
    <w:p w14:paraId="480C312C" w14:textId="53416930" w:rsidR="00777FE8" w:rsidRDefault="006144A2" w:rsidP="0050526B">
      <w:pPr>
        <w:spacing w:after="0"/>
        <w:jc w:val="both"/>
        <w:rPr>
          <w:rFonts w:ascii="Calibri Light" w:hAnsi="Calibri Light" w:cs="Calibri Light"/>
          <w:bCs/>
          <w:sz w:val="24"/>
          <w:szCs w:val="24"/>
          <w:lang w:val="es-ES_tradnl"/>
        </w:rPr>
      </w:pPr>
      <w:r w:rsidRPr="00641A02">
        <w:rPr>
          <w:rFonts w:ascii="Calibri Light" w:hAnsi="Calibri Light" w:cs="Calibri Light"/>
          <w:b/>
          <w:sz w:val="24"/>
          <w:szCs w:val="24"/>
          <w:lang w:val="es-ES_tradnl"/>
        </w:rPr>
        <w:t xml:space="preserve">Cobertura de Rentas Mensuales: </w:t>
      </w:r>
      <w:r w:rsidRPr="00641A02">
        <w:rPr>
          <w:rFonts w:ascii="Calibri Light" w:hAnsi="Calibri Light" w:cs="Calibri Light"/>
          <w:bCs/>
          <w:sz w:val="24"/>
          <w:szCs w:val="24"/>
          <w:lang w:val="es-ES_tradnl"/>
        </w:rPr>
        <w:t>Garantiza a la persona asegurada, un mes posterior a la entrega de la suma asegurada</w:t>
      </w:r>
      <w:r w:rsidR="00A83D69" w:rsidRPr="00641A02">
        <w:rPr>
          <w:rFonts w:ascii="Calibri Light" w:hAnsi="Calibri Light" w:cs="Calibri Light"/>
          <w:bCs/>
          <w:sz w:val="24"/>
          <w:szCs w:val="24"/>
          <w:lang w:val="es-ES_tradnl"/>
        </w:rPr>
        <w:t xml:space="preserve"> </w:t>
      </w:r>
      <w:r w:rsidRPr="00641A02">
        <w:rPr>
          <w:rFonts w:ascii="Calibri Light" w:hAnsi="Calibri Light" w:cs="Calibri Light"/>
          <w:bCs/>
          <w:sz w:val="24"/>
          <w:szCs w:val="24"/>
          <w:lang w:val="es-ES_tradnl"/>
        </w:rPr>
        <w:t xml:space="preserve">indicada en la Cobertura de Diagnóstico, el pago de la suma asegurada para esta cobertura fraccionado en forma de veinte (20) rentas mensuales consecutivas e iguales mientras </w:t>
      </w:r>
    </w:p>
    <w:p w14:paraId="19216F04" w14:textId="1222470B" w:rsidR="00DB73A8" w:rsidRPr="00641A02" w:rsidRDefault="006144A2" w:rsidP="0050526B">
      <w:pPr>
        <w:spacing w:after="0"/>
        <w:jc w:val="both"/>
        <w:rPr>
          <w:rFonts w:ascii="Calibri Light" w:hAnsi="Calibri Light" w:cs="Calibri Light"/>
          <w:bCs/>
          <w:sz w:val="24"/>
          <w:szCs w:val="24"/>
          <w:lang w:val="es-ES_tradnl"/>
        </w:rPr>
      </w:pPr>
      <w:r w:rsidRPr="00641A02">
        <w:rPr>
          <w:rFonts w:ascii="Calibri Light" w:hAnsi="Calibri Light" w:cs="Calibri Light"/>
          <w:bCs/>
          <w:sz w:val="24"/>
          <w:szCs w:val="24"/>
          <w:lang w:val="es-ES_tradnl"/>
        </w:rPr>
        <w:lastRenderedPageBreak/>
        <w:t xml:space="preserve">permanezca con vida, hasta agotar la suma asegurada. El pago de las rentas mensuales se hará una vez por mes en el día elegido por La Compañía, el cual </w:t>
      </w:r>
      <w:r w:rsidR="00A83D69" w:rsidRPr="00641A02">
        <w:rPr>
          <w:rFonts w:ascii="Calibri Light" w:hAnsi="Calibri Light" w:cs="Calibri Light"/>
          <w:bCs/>
          <w:sz w:val="24"/>
          <w:szCs w:val="24"/>
          <w:lang w:val="es-ES_tradnl"/>
        </w:rPr>
        <w:t>quedará</w:t>
      </w:r>
      <w:r w:rsidRPr="00641A02">
        <w:rPr>
          <w:rFonts w:ascii="Calibri Light" w:hAnsi="Calibri Light" w:cs="Calibri Light"/>
          <w:bCs/>
          <w:sz w:val="24"/>
          <w:szCs w:val="24"/>
          <w:lang w:val="es-ES_tradnl"/>
        </w:rPr>
        <w:t xml:space="preserve"> definido como día de pago para las rentas subsecuentes pendientes. La persona asegurada tendrá la opción de recibir de contado el ochenta y cinco por ciento</w:t>
      </w:r>
      <w:r w:rsidR="00A83D69" w:rsidRPr="00641A02">
        <w:rPr>
          <w:rFonts w:ascii="Calibri Light" w:hAnsi="Calibri Light" w:cs="Calibri Light"/>
          <w:bCs/>
          <w:sz w:val="24"/>
          <w:szCs w:val="24"/>
          <w:lang w:val="es-ES_tradnl"/>
        </w:rPr>
        <w:t xml:space="preserve"> </w:t>
      </w:r>
      <w:r w:rsidRPr="00641A02">
        <w:rPr>
          <w:rFonts w:ascii="Calibri Light" w:hAnsi="Calibri Light" w:cs="Calibri Light"/>
          <w:bCs/>
          <w:sz w:val="24"/>
          <w:szCs w:val="24"/>
          <w:lang w:val="es-ES_tradnl"/>
        </w:rPr>
        <w:t>(85%) del total de la suma asegurada, si así este lo solicita por escrito a La Compañía, antes de recibir la primera renta mensual,</w:t>
      </w:r>
      <w:r w:rsidR="00A83D69" w:rsidRPr="00641A02">
        <w:rPr>
          <w:rFonts w:ascii="Calibri Light" w:hAnsi="Calibri Light" w:cs="Calibri Light"/>
          <w:bCs/>
          <w:sz w:val="24"/>
          <w:szCs w:val="24"/>
          <w:lang w:val="es-ES_tradnl"/>
        </w:rPr>
        <w:t xml:space="preserve"> </w:t>
      </w:r>
      <w:r w:rsidRPr="00641A02">
        <w:rPr>
          <w:rFonts w:ascii="Calibri Light" w:hAnsi="Calibri Light" w:cs="Calibri Light"/>
          <w:bCs/>
          <w:sz w:val="24"/>
          <w:szCs w:val="24"/>
          <w:lang w:val="es-ES_tradnl"/>
        </w:rPr>
        <w:t>renunciando en consecuencia al beneficio del quince por ciento (15%) restante.</w:t>
      </w:r>
    </w:p>
    <w:p w14:paraId="6A6D0081" w14:textId="77777777" w:rsidR="0058797F" w:rsidRDefault="0058797F" w:rsidP="0050526B">
      <w:pPr>
        <w:spacing w:after="0"/>
        <w:jc w:val="both"/>
        <w:rPr>
          <w:rFonts w:ascii="Calibri Light" w:hAnsi="Calibri Light" w:cs="Calibri Light"/>
          <w:b/>
          <w:sz w:val="24"/>
          <w:szCs w:val="24"/>
          <w:lang w:val="es-ES_tradnl"/>
        </w:rPr>
      </w:pPr>
    </w:p>
    <w:p w14:paraId="5523144C" w14:textId="427054AB" w:rsidR="00B11837" w:rsidRPr="00641A02" w:rsidRDefault="008F481C" w:rsidP="0050526B">
      <w:pPr>
        <w:spacing w:after="0"/>
        <w:jc w:val="both"/>
        <w:rPr>
          <w:rFonts w:ascii="Calibri Light" w:hAnsi="Calibri Light" w:cs="Calibri Light"/>
          <w:sz w:val="24"/>
          <w:szCs w:val="24"/>
          <w:lang w:val="es-ES_tradnl"/>
        </w:rPr>
      </w:pPr>
      <w:r w:rsidRPr="00641A02">
        <w:rPr>
          <w:rFonts w:ascii="Calibri Light" w:hAnsi="Calibri Light" w:cs="Calibri Light"/>
          <w:b/>
          <w:sz w:val="24"/>
          <w:szCs w:val="24"/>
          <w:lang w:val="es-ES_tradnl"/>
        </w:rPr>
        <w:t xml:space="preserve"> </w:t>
      </w:r>
      <w:r w:rsidR="000C4A22" w:rsidRPr="00641A02">
        <w:rPr>
          <w:rFonts w:ascii="Calibri Light" w:hAnsi="Calibri Light" w:cs="Calibri Light"/>
          <w:b/>
          <w:sz w:val="24"/>
          <w:szCs w:val="24"/>
          <w:lang w:val="es-ES_tradnl"/>
        </w:rPr>
        <w:t>Elegibilidad:</w:t>
      </w:r>
      <w:r w:rsidR="000C4A22" w:rsidRPr="00641A02">
        <w:rPr>
          <w:rFonts w:ascii="Calibri Light" w:hAnsi="Calibri Light" w:cs="Calibri Light"/>
          <w:sz w:val="24"/>
          <w:szCs w:val="24"/>
          <w:lang w:val="es-ES_tradnl"/>
        </w:rPr>
        <w:t xml:space="preserve"> </w:t>
      </w:r>
      <w:r w:rsidR="00713690" w:rsidRPr="00641A02">
        <w:rPr>
          <w:rFonts w:ascii="Calibri Light" w:hAnsi="Calibri Light" w:cs="Calibri Light"/>
          <w:sz w:val="24"/>
          <w:szCs w:val="24"/>
          <w:lang w:val="es-ES_tradnl"/>
        </w:rPr>
        <w:t xml:space="preserve">Serán elegibles los clientes </w:t>
      </w:r>
      <w:r w:rsidR="00B11837" w:rsidRPr="00641A02">
        <w:rPr>
          <w:rFonts w:ascii="Calibri Light" w:hAnsi="Calibri Light" w:cs="Calibri Light"/>
          <w:sz w:val="24"/>
          <w:szCs w:val="24"/>
          <w:lang w:val="es-ES_tradnl"/>
        </w:rPr>
        <w:t>de El Contratante</w:t>
      </w:r>
      <w:r w:rsidR="00713690" w:rsidRPr="00641A02">
        <w:rPr>
          <w:rFonts w:ascii="Calibri Light" w:hAnsi="Calibri Light" w:cs="Calibri Light"/>
          <w:sz w:val="24"/>
          <w:szCs w:val="24"/>
          <w:lang w:val="es-ES_tradnl"/>
        </w:rPr>
        <w:t xml:space="preserve"> y</w:t>
      </w:r>
      <w:r w:rsidR="00B11837" w:rsidRPr="00641A02">
        <w:rPr>
          <w:rFonts w:ascii="Calibri Light" w:hAnsi="Calibri Light" w:cs="Calibri Light"/>
          <w:sz w:val="24"/>
          <w:szCs w:val="24"/>
          <w:lang w:val="es-ES_tradnl"/>
        </w:rPr>
        <w:t xml:space="preserve"> sus cónyuges, que califiquen dentro de los siguientes parámetros:</w:t>
      </w:r>
    </w:p>
    <w:p w14:paraId="3DCE99BA" w14:textId="77777777" w:rsidR="000C4A22" w:rsidRPr="00641A02" w:rsidRDefault="000C4A22" w:rsidP="000C4A22">
      <w:pPr>
        <w:numPr>
          <w:ilvl w:val="0"/>
          <w:numId w:val="5"/>
        </w:numPr>
        <w:tabs>
          <w:tab w:val="left" w:pos="284"/>
        </w:tabs>
        <w:spacing w:after="0" w:line="240" w:lineRule="auto"/>
        <w:ind w:hanging="720"/>
        <w:jc w:val="both"/>
        <w:rPr>
          <w:rFonts w:ascii="Calibri Light" w:hAnsi="Calibri Light" w:cs="Calibri Light"/>
          <w:sz w:val="24"/>
          <w:szCs w:val="24"/>
          <w:lang w:val="es-ES_tradnl"/>
        </w:rPr>
      </w:pPr>
      <w:r w:rsidRPr="00641A02">
        <w:rPr>
          <w:rFonts w:ascii="Calibri Light" w:hAnsi="Calibri Light" w:cs="Calibri Light"/>
          <w:sz w:val="24"/>
          <w:szCs w:val="24"/>
          <w:lang w:val="es-ES_tradnl"/>
        </w:rPr>
        <w:t>Edad mínima de ingreso al seguro: 18 años</w:t>
      </w:r>
    </w:p>
    <w:p w14:paraId="39EC408C" w14:textId="77777777" w:rsidR="000C4A22" w:rsidRPr="00641A02" w:rsidRDefault="000C4A22" w:rsidP="000C4A22">
      <w:pPr>
        <w:numPr>
          <w:ilvl w:val="0"/>
          <w:numId w:val="5"/>
        </w:numPr>
        <w:tabs>
          <w:tab w:val="left" w:pos="284"/>
        </w:tabs>
        <w:spacing w:after="0" w:line="240" w:lineRule="auto"/>
        <w:ind w:hanging="720"/>
        <w:jc w:val="both"/>
        <w:rPr>
          <w:rFonts w:ascii="Calibri Light" w:hAnsi="Calibri Light" w:cs="Calibri Light"/>
          <w:sz w:val="24"/>
          <w:szCs w:val="24"/>
          <w:lang w:val="es-ES_tradnl"/>
        </w:rPr>
      </w:pPr>
      <w:r w:rsidRPr="00641A02">
        <w:rPr>
          <w:rFonts w:ascii="Calibri Light" w:hAnsi="Calibri Light" w:cs="Calibri Light"/>
          <w:sz w:val="24"/>
          <w:szCs w:val="24"/>
          <w:lang w:val="es-ES_tradnl"/>
        </w:rPr>
        <w:t>Edad máxima de ingreso al seguro: 64 años</w:t>
      </w:r>
    </w:p>
    <w:p w14:paraId="37751BBE" w14:textId="77777777" w:rsidR="000C4A22" w:rsidRPr="00641A02" w:rsidRDefault="000C4A22" w:rsidP="000C4A22">
      <w:pPr>
        <w:numPr>
          <w:ilvl w:val="0"/>
          <w:numId w:val="5"/>
        </w:numPr>
        <w:tabs>
          <w:tab w:val="left" w:pos="284"/>
        </w:tabs>
        <w:spacing w:after="0" w:line="240" w:lineRule="auto"/>
        <w:ind w:hanging="720"/>
        <w:jc w:val="both"/>
        <w:rPr>
          <w:rFonts w:ascii="Calibri Light" w:hAnsi="Calibri Light" w:cs="Calibri Light"/>
          <w:sz w:val="24"/>
          <w:szCs w:val="24"/>
          <w:lang w:val="es-ES_tradnl"/>
        </w:rPr>
      </w:pPr>
      <w:r w:rsidRPr="00641A02">
        <w:rPr>
          <w:rFonts w:ascii="Calibri Light" w:hAnsi="Calibri Light" w:cs="Calibri Light"/>
          <w:sz w:val="24"/>
          <w:szCs w:val="24"/>
          <w:lang w:val="es-ES_tradnl"/>
        </w:rPr>
        <w:t xml:space="preserve">Edad de permanencia en el seguro, fecha en la que quedará </w:t>
      </w:r>
      <w:r w:rsidR="00E42F6B" w:rsidRPr="00641A02">
        <w:rPr>
          <w:rFonts w:ascii="Calibri Light" w:hAnsi="Calibri Light" w:cs="Calibri Light"/>
          <w:sz w:val="24"/>
          <w:szCs w:val="24"/>
          <w:lang w:val="es-ES_tradnl"/>
        </w:rPr>
        <w:t>excluido</w:t>
      </w:r>
      <w:r w:rsidRPr="00641A02">
        <w:rPr>
          <w:rFonts w:ascii="Calibri Light" w:hAnsi="Calibri Light" w:cs="Calibri Light"/>
          <w:sz w:val="24"/>
          <w:szCs w:val="24"/>
          <w:lang w:val="es-ES_tradnl"/>
        </w:rPr>
        <w:t xml:space="preserve"> de forma automática: 70 años</w:t>
      </w:r>
    </w:p>
    <w:p w14:paraId="316055C3" w14:textId="77777777" w:rsidR="005966F1" w:rsidRPr="00641A02" w:rsidRDefault="005966F1" w:rsidP="00172368">
      <w:pPr>
        <w:pStyle w:val="BodyText"/>
        <w:rPr>
          <w:rFonts w:ascii="Calibri Light" w:hAnsi="Calibri Light" w:cs="Calibri Light"/>
          <w:b/>
          <w:bCs/>
          <w:sz w:val="24"/>
          <w:szCs w:val="24"/>
          <w:lang w:val="es-ES_tradnl"/>
        </w:rPr>
      </w:pPr>
    </w:p>
    <w:p w14:paraId="39CF869A" w14:textId="61025413" w:rsidR="00477C8D" w:rsidRPr="00641A02" w:rsidRDefault="00172368" w:rsidP="00172368">
      <w:pPr>
        <w:pStyle w:val="BodyText"/>
        <w:rPr>
          <w:rFonts w:ascii="Calibri Light" w:hAnsi="Calibri Light" w:cs="Calibri Light"/>
          <w:b/>
          <w:bCs/>
          <w:sz w:val="24"/>
          <w:szCs w:val="24"/>
          <w:lang w:val="es-ES_tradnl"/>
        </w:rPr>
      </w:pPr>
      <w:r w:rsidRPr="00641A02">
        <w:rPr>
          <w:rFonts w:ascii="Calibri Light" w:hAnsi="Calibri Light" w:cs="Calibri Light"/>
          <w:b/>
          <w:bCs/>
          <w:sz w:val="24"/>
          <w:szCs w:val="24"/>
          <w:lang w:val="es-ES_tradnl"/>
        </w:rPr>
        <w:t xml:space="preserve">Condiciones para recibir el beneficio: </w:t>
      </w:r>
    </w:p>
    <w:p w14:paraId="3165AC27" w14:textId="77777777" w:rsidR="0042607E" w:rsidRPr="00641A02" w:rsidRDefault="0042607E" w:rsidP="0042607E">
      <w:pPr>
        <w:tabs>
          <w:tab w:val="left" w:pos="284"/>
        </w:tabs>
        <w:spacing w:after="0" w:line="240" w:lineRule="auto"/>
        <w:jc w:val="both"/>
        <w:rPr>
          <w:rFonts w:ascii="Calibri Light" w:hAnsi="Calibri Light" w:cs="Calibri Light"/>
          <w:sz w:val="24"/>
          <w:szCs w:val="24"/>
          <w:lang w:val="es-ES_tradnl"/>
        </w:rPr>
      </w:pPr>
    </w:p>
    <w:p w14:paraId="0E5BA97F" w14:textId="4445AA03" w:rsidR="00172368" w:rsidRPr="00641A02" w:rsidRDefault="0042607E" w:rsidP="00F51466">
      <w:pPr>
        <w:tabs>
          <w:tab w:val="left" w:pos="284"/>
        </w:tabs>
        <w:spacing w:after="0" w:line="240" w:lineRule="auto"/>
        <w:jc w:val="both"/>
        <w:rPr>
          <w:rFonts w:ascii="Calibri Light" w:hAnsi="Calibri Light" w:cs="Calibri Light"/>
          <w:sz w:val="24"/>
          <w:szCs w:val="24"/>
          <w:lang w:val="es-ES_tradnl"/>
        </w:rPr>
      </w:pPr>
      <w:r w:rsidRPr="00641A02">
        <w:rPr>
          <w:rFonts w:ascii="Calibri Light" w:hAnsi="Calibri Light" w:cs="Calibri Light"/>
          <w:sz w:val="24"/>
          <w:szCs w:val="24"/>
          <w:lang w:val="es-ES_tradnl"/>
        </w:rPr>
        <w:t>A) La</w:t>
      </w:r>
      <w:r w:rsidR="00172368" w:rsidRPr="00641A02">
        <w:rPr>
          <w:rFonts w:ascii="Calibri Light" w:hAnsi="Calibri Light" w:cs="Calibri Light"/>
          <w:sz w:val="24"/>
          <w:szCs w:val="24"/>
          <w:lang w:val="es-ES_tradnl"/>
        </w:rPr>
        <w:t xml:space="preserve"> reclamación debe hacerse a La Aseguradora dentro de los sesenta (60) días</w:t>
      </w:r>
      <w:r w:rsidRPr="00641A02">
        <w:rPr>
          <w:rFonts w:ascii="Calibri Light" w:hAnsi="Calibri Light" w:cs="Calibri Light"/>
          <w:sz w:val="24"/>
          <w:szCs w:val="24"/>
          <w:lang w:val="es-ES_tradnl"/>
        </w:rPr>
        <w:t xml:space="preserve"> calendarios</w:t>
      </w:r>
      <w:r w:rsidR="00172368" w:rsidRPr="00641A02">
        <w:rPr>
          <w:rFonts w:ascii="Calibri Light" w:hAnsi="Calibri Light" w:cs="Calibri Light"/>
          <w:sz w:val="24"/>
          <w:szCs w:val="24"/>
          <w:lang w:val="es-ES_tradnl"/>
        </w:rPr>
        <w:t xml:space="preserve"> contados a partir del Diagnóstico de Cáncer. </w:t>
      </w:r>
    </w:p>
    <w:p w14:paraId="28B04751" w14:textId="2775636B" w:rsidR="0042607E" w:rsidRPr="00641A02" w:rsidRDefault="0042607E" w:rsidP="0042607E">
      <w:pPr>
        <w:tabs>
          <w:tab w:val="left" w:pos="284"/>
        </w:tabs>
        <w:spacing w:after="0" w:line="240" w:lineRule="auto"/>
        <w:jc w:val="both"/>
        <w:rPr>
          <w:rFonts w:ascii="Calibri Light" w:hAnsi="Calibri Light" w:cs="Calibri Light"/>
          <w:strike/>
          <w:color w:val="FF0000"/>
          <w:sz w:val="24"/>
          <w:szCs w:val="24"/>
          <w:lang w:val="es-ES_tradnl"/>
        </w:rPr>
      </w:pPr>
    </w:p>
    <w:p w14:paraId="6D822C60" w14:textId="043E4A87" w:rsidR="00172368" w:rsidRPr="00641A02" w:rsidRDefault="0042607E" w:rsidP="006144A2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4"/>
          <w:szCs w:val="24"/>
          <w:lang w:eastAsia="es-DO"/>
        </w:rPr>
      </w:pPr>
      <w:r w:rsidRPr="00641A02">
        <w:rPr>
          <w:rFonts w:ascii="Calibri Light" w:hAnsi="Calibri Light" w:cs="Calibri Light"/>
          <w:sz w:val="24"/>
          <w:szCs w:val="24"/>
          <w:lang w:eastAsia="es-DO"/>
        </w:rPr>
        <w:t xml:space="preserve">B) Una vez presentada la reclamación de indemnización por Diagnóstico de Cáncer y aprobada por la </w:t>
      </w:r>
      <w:r w:rsidR="002A2B1F" w:rsidRPr="00641A02">
        <w:rPr>
          <w:rFonts w:ascii="Calibri Light" w:hAnsi="Calibri Light" w:cs="Calibri Light"/>
          <w:sz w:val="24"/>
          <w:szCs w:val="24"/>
          <w:lang w:eastAsia="es-DO"/>
        </w:rPr>
        <w:t>Compañía</w:t>
      </w:r>
      <w:r w:rsidRPr="00641A02">
        <w:rPr>
          <w:rFonts w:ascii="Calibri Light" w:hAnsi="Calibri Light" w:cs="Calibri Light"/>
          <w:sz w:val="24"/>
          <w:szCs w:val="24"/>
          <w:lang w:eastAsia="es-DO"/>
        </w:rPr>
        <w:t xml:space="preserve">, ésta dispondrá de un plazo de 30 dias hábiles para el pago de </w:t>
      </w:r>
      <w:r w:rsidR="00D80A4A" w:rsidRPr="00641A02">
        <w:rPr>
          <w:rFonts w:ascii="Calibri Light" w:hAnsi="Calibri Light" w:cs="Calibri Light"/>
          <w:sz w:val="24"/>
          <w:szCs w:val="24"/>
          <w:lang w:eastAsia="es-DO"/>
        </w:rPr>
        <w:t>esta</w:t>
      </w:r>
      <w:r w:rsidRPr="00641A02">
        <w:rPr>
          <w:rFonts w:ascii="Calibri Light" w:hAnsi="Calibri Light" w:cs="Calibri Light"/>
          <w:sz w:val="24"/>
          <w:szCs w:val="24"/>
          <w:lang w:eastAsia="es-DO"/>
        </w:rPr>
        <w:t>. Si durante este periodo el asegurado falleciera el pago se hará a sus herederos legales.</w:t>
      </w:r>
    </w:p>
    <w:p w14:paraId="15E48443" w14:textId="77777777" w:rsidR="00A83D69" w:rsidRPr="00641A02" w:rsidRDefault="00A83D69" w:rsidP="006144A2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4"/>
          <w:szCs w:val="24"/>
          <w:lang w:eastAsia="es-DO"/>
        </w:rPr>
      </w:pPr>
    </w:p>
    <w:p w14:paraId="35ED4467" w14:textId="3C632F71" w:rsidR="00172368" w:rsidRPr="00641A02" w:rsidRDefault="00172368" w:rsidP="00172368">
      <w:pPr>
        <w:pStyle w:val="BodyText"/>
        <w:rPr>
          <w:rFonts w:ascii="Calibri Light" w:hAnsi="Calibri Light" w:cs="Calibri Light"/>
          <w:b/>
          <w:sz w:val="24"/>
          <w:szCs w:val="24"/>
          <w:lang w:val="es-ES_tradnl"/>
        </w:rPr>
      </w:pPr>
      <w:r w:rsidRPr="00641A02">
        <w:rPr>
          <w:rFonts w:ascii="Calibri Light" w:hAnsi="Calibri Light" w:cs="Calibri Light"/>
          <w:b/>
          <w:bCs/>
          <w:sz w:val="24"/>
          <w:szCs w:val="24"/>
          <w:lang w:val="es-ES_tradnl"/>
        </w:rPr>
        <w:t xml:space="preserve">Período de Espera: </w:t>
      </w:r>
      <w:r w:rsidRPr="00641A02">
        <w:rPr>
          <w:rFonts w:ascii="Calibri Light" w:hAnsi="Calibri Light" w:cs="Calibri Light"/>
          <w:bCs/>
          <w:sz w:val="24"/>
          <w:szCs w:val="24"/>
          <w:lang w:val="es-ES_tradnl"/>
        </w:rPr>
        <w:t xml:space="preserve">Es el </w:t>
      </w:r>
      <w:r w:rsidRPr="00641A02">
        <w:rPr>
          <w:rFonts w:ascii="Calibri Light" w:hAnsi="Calibri Light" w:cs="Calibri Light"/>
          <w:sz w:val="24"/>
          <w:szCs w:val="24"/>
          <w:lang w:val="es-ES_tradnl"/>
        </w:rPr>
        <w:t xml:space="preserve">período de seis meses o ciento ochenta (180) días </w:t>
      </w:r>
      <w:r w:rsidR="00F51466" w:rsidRPr="00641A02">
        <w:rPr>
          <w:rFonts w:ascii="Calibri Light" w:hAnsi="Calibri Light" w:cs="Calibri Light"/>
          <w:sz w:val="24"/>
          <w:szCs w:val="24"/>
          <w:lang w:val="es-ES_tradnl"/>
        </w:rPr>
        <w:t>calendario</w:t>
      </w:r>
      <w:r w:rsidRPr="00641A02">
        <w:rPr>
          <w:rFonts w:ascii="Calibri Light" w:hAnsi="Calibri Light" w:cs="Calibri Light"/>
          <w:sz w:val="24"/>
          <w:szCs w:val="24"/>
          <w:lang w:val="es-ES_tradnl"/>
        </w:rPr>
        <w:t xml:space="preserve"> inmediatamente posteriores al inicio de la vigencia del Seguro, durante el cual el Asegurado no estará amparado: este periodo deberá cumplirse por única vez o cada vez que se ingrese al Seguro. Si el diagnóstico de cáncer ocurre dentro del Periodo de Espera la Aseguradora no efectuará pago alguno de indemnización y su obligación se limitará a reembolsar al Asegurado la prima pagada.</w:t>
      </w:r>
    </w:p>
    <w:p w14:paraId="6A66020D" w14:textId="77777777" w:rsidR="00172368" w:rsidRPr="00641A02" w:rsidRDefault="00172368" w:rsidP="00172368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eastAsia="Times New Roman" w:hAnsi="Calibri Light" w:cs="Calibri Light"/>
          <w:noProof/>
          <w:sz w:val="24"/>
          <w:szCs w:val="24"/>
          <w:lang w:val="es-ES"/>
        </w:rPr>
      </w:pPr>
    </w:p>
    <w:p w14:paraId="6669965F" w14:textId="40D0F062" w:rsidR="00172368" w:rsidRPr="00641A02" w:rsidRDefault="00172368" w:rsidP="001723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 Light" w:eastAsia="Times New Roman" w:hAnsi="Calibri Light" w:cs="Calibri Light"/>
          <w:noProof/>
          <w:sz w:val="24"/>
          <w:szCs w:val="24"/>
          <w:lang w:val="es-ES"/>
        </w:rPr>
      </w:pPr>
      <w:r w:rsidRPr="00641A02">
        <w:rPr>
          <w:rFonts w:ascii="Calibri Light" w:eastAsia="Times New Roman" w:hAnsi="Calibri Light" w:cs="Calibri Light"/>
          <w:b/>
          <w:bCs/>
          <w:noProof/>
          <w:sz w:val="24"/>
          <w:szCs w:val="24"/>
          <w:lang w:val="es-ES"/>
        </w:rPr>
        <w:t>Enfermedad o Condición Pre-Existente</w:t>
      </w:r>
      <w:r w:rsidR="004E2F8F" w:rsidRPr="00641A02">
        <w:rPr>
          <w:rFonts w:ascii="Calibri Light" w:eastAsia="Times New Roman" w:hAnsi="Calibri Light" w:cs="Calibri Light"/>
          <w:noProof/>
          <w:sz w:val="24"/>
          <w:szCs w:val="24"/>
          <w:lang w:val="es-ES"/>
        </w:rPr>
        <w:t xml:space="preserve">. </w:t>
      </w:r>
      <w:r w:rsidRPr="00641A02">
        <w:rPr>
          <w:rFonts w:ascii="Calibri Light" w:eastAsia="Times New Roman" w:hAnsi="Calibri Light" w:cs="Calibri Light"/>
          <w:noProof/>
          <w:sz w:val="24"/>
          <w:szCs w:val="24"/>
          <w:lang w:val="es-ES"/>
        </w:rPr>
        <w:t>La comprobación por parte de La Compañía de una preexistencia de esta enfermedad, tal y como se define en esta póliza, dejará sin efecto y sin responsabilidad alguna los beneficios derivados del presente contrato de seguros en lo que respecta a la cobertura reclamada.</w:t>
      </w:r>
    </w:p>
    <w:p w14:paraId="7BBA98B1" w14:textId="77777777" w:rsidR="00172368" w:rsidRPr="00641A02" w:rsidRDefault="00172368" w:rsidP="00172368">
      <w:pPr>
        <w:tabs>
          <w:tab w:val="left" w:pos="3780"/>
        </w:tabs>
        <w:spacing w:after="0" w:line="240" w:lineRule="auto"/>
        <w:jc w:val="both"/>
        <w:rPr>
          <w:rFonts w:ascii="Calibri Light" w:hAnsi="Calibri Light" w:cs="Calibri Light"/>
          <w:sz w:val="24"/>
          <w:szCs w:val="24"/>
          <w:lang w:val="es-ES_tradnl"/>
        </w:rPr>
      </w:pPr>
    </w:p>
    <w:p w14:paraId="42309D1E" w14:textId="09FA9696" w:rsidR="00172368" w:rsidRPr="00641A02" w:rsidRDefault="00172368" w:rsidP="00172368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eastAsia="Times New Roman" w:hAnsi="Calibri Light" w:cs="Calibri Light"/>
          <w:noProof/>
          <w:sz w:val="24"/>
          <w:szCs w:val="24"/>
          <w:lang w:val="es-ES"/>
        </w:rPr>
      </w:pPr>
      <w:r w:rsidRPr="00641A02">
        <w:rPr>
          <w:rFonts w:ascii="Calibri Light" w:eastAsia="Times New Roman" w:hAnsi="Calibri Light" w:cs="Calibri Light"/>
          <w:b/>
          <w:noProof/>
          <w:sz w:val="24"/>
          <w:szCs w:val="24"/>
          <w:lang w:val="es-ES"/>
        </w:rPr>
        <w:t>Primas:</w:t>
      </w:r>
      <w:r w:rsidRPr="00641A02">
        <w:rPr>
          <w:rFonts w:ascii="Calibri Light" w:eastAsia="Times New Roman" w:hAnsi="Calibri Light" w:cs="Calibri Light"/>
          <w:noProof/>
          <w:sz w:val="24"/>
          <w:szCs w:val="24"/>
          <w:lang w:val="es-ES"/>
        </w:rPr>
        <w:t xml:space="preserve"> son calculadas de acuerdo al rango de edad de la Persona Asegurada, y las mismas se incrementan  en la medida </w:t>
      </w:r>
      <w:r w:rsidR="007C477D" w:rsidRPr="00641A02">
        <w:rPr>
          <w:rFonts w:ascii="Calibri Light" w:eastAsia="Times New Roman" w:hAnsi="Calibri Light" w:cs="Calibri Light"/>
          <w:noProof/>
          <w:sz w:val="24"/>
          <w:szCs w:val="24"/>
          <w:lang w:val="es-ES"/>
        </w:rPr>
        <w:t xml:space="preserve">en que el asegurado cambie de </w:t>
      </w:r>
      <w:r w:rsidRPr="00641A02">
        <w:rPr>
          <w:rFonts w:ascii="Calibri Light" w:eastAsia="Times New Roman" w:hAnsi="Calibri Light" w:cs="Calibri Light"/>
          <w:noProof/>
          <w:sz w:val="24"/>
          <w:szCs w:val="24"/>
          <w:lang w:val="es-ES"/>
        </w:rPr>
        <w:t>rango de edad.</w:t>
      </w:r>
    </w:p>
    <w:p w14:paraId="228E933C" w14:textId="77777777" w:rsidR="00533BE9" w:rsidRDefault="00533BE9" w:rsidP="00713690">
      <w:pPr>
        <w:tabs>
          <w:tab w:val="left" w:pos="284"/>
        </w:tabs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</w:rPr>
      </w:pPr>
    </w:p>
    <w:p w14:paraId="0D30EE29" w14:textId="52B32CA7" w:rsidR="00713690" w:rsidRPr="00641A02" w:rsidRDefault="002620C5" w:rsidP="00713690">
      <w:pPr>
        <w:tabs>
          <w:tab w:val="left" w:pos="284"/>
        </w:tabs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</w:rPr>
      </w:pPr>
      <w:r w:rsidRPr="00641A02">
        <w:rPr>
          <w:rFonts w:ascii="Calibri Light" w:hAnsi="Calibri Light" w:cs="Calibri Light"/>
          <w:b/>
          <w:sz w:val="24"/>
          <w:szCs w:val="24"/>
        </w:rPr>
        <w:t>Coberturas</w:t>
      </w:r>
      <w:r w:rsidR="00697F5B" w:rsidRPr="00641A02">
        <w:rPr>
          <w:rFonts w:ascii="Calibri Light" w:hAnsi="Calibri Light" w:cs="Calibri Light"/>
          <w:b/>
          <w:sz w:val="24"/>
          <w:szCs w:val="24"/>
        </w:rPr>
        <w:t xml:space="preserve"> y primas:</w:t>
      </w:r>
    </w:p>
    <w:p w14:paraId="61DFC3E8" w14:textId="3C1D6A8C" w:rsidR="006144A2" w:rsidRDefault="006144A2" w:rsidP="00533BE9">
      <w:pPr>
        <w:pStyle w:val="BodyText"/>
        <w:rPr>
          <w:rFonts w:ascii="Calibri Light" w:hAnsi="Calibri Light" w:cs="Calibri Light"/>
          <w:noProof/>
          <w:sz w:val="24"/>
          <w:szCs w:val="24"/>
        </w:rPr>
      </w:pPr>
    </w:p>
    <w:p w14:paraId="7A7DB721" w14:textId="10506CC7" w:rsidR="00B471A9" w:rsidRDefault="0058797F" w:rsidP="006144A2">
      <w:pPr>
        <w:pStyle w:val="BodyText"/>
        <w:jc w:val="center"/>
        <w:rPr>
          <w:rFonts w:ascii="Calibri Light" w:hAnsi="Calibri Light" w:cs="Calibri Light"/>
          <w:noProof/>
          <w:sz w:val="24"/>
          <w:szCs w:val="24"/>
        </w:rPr>
      </w:pPr>
      <w:r w:rsidRPr="0058797F">
        <w:rPr>
          <w:rFonts w:ascii="Calibri Light" w:hAnsi="Calibri Light" w:cs="Calibri Light"/>
          <w:noProof/>
          <w:sz w:val="24"/>
          <w:szCs w:val="24"/>
        </w:rPr>
        <w:lastRenderedPageBreak/>
        <w:drawing>
          <wp:inline distT="0" distB="0" distL="0" distR="0" wp14:anchorId="7869B913" wp14:editId="300FA9C1">
            <wp:extent cx="5313945" cy="2476500"/>
            <wp:effectExtent l="0" t="0" r="1270" b="0"/>
            <wp:docPr id="1021352699" name="Picture 1" descr="A table with numbers and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1352699" name="Picture 1" descr="A table with numbers and text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67807" cy="25016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79E73A" w14:textId="77777777" w:rsidR="00697F5B" w:rsidRPr="00641A02" w:rsidRDefault="00697F5B" w:rsidP="00697F5B">
      <w:pPr>
        <w:pStyle w:val="BodyText"/>
        <w:jc w:val="left"/>
        <w:rPr>
          <w:rFonts w:ascii="Calibri Light" w:hAnsi="Calibri Light" w:cs="Calibri Light"/>
          <w:sz w:val="24"/>
          <w:szCs w:val="24"/>
          <w:lang w:val="es-ES_tradnl"/>
        </w:rPr>
      </w:pPr>
    </w:p>
    <w:p w14:paraId="6B6BAE25" w14:textId="24D37C13" w:rsidR="007C477D" w:rsidRDefault="00CB1C81" w:rsidP="00CB1C81">
      <w:pPr>
        <w:tabs>
          <w:tab w:val="left" w:pos="3780"/>
        </w:tabs>
        <w:spacing w:after="0" w:line="240" w:lineRule="auto"/>
        <w:jc w:val="both"/>
        <w:rPr>
          <w:rFonts w:ascii="Calibri Light" w:hAnsi="Calibri Light" w:cs="Calibri Light"/>
          <w:sz w:val="24"/>
          <w:szCs w:val="24"/>
          <w:lang w:val="es-ES_tradnl"/>
        </w:rPr>
      </w:pPr>
      <w:r w:rsidRPr="00641A02">
        <w:rPr>
          <w:rFonts w:ascii="Calibri Light" w:hAnsi="Calibri Light" w:cs="Calibri Light"/>
          <w:b/>
          <w:sz w:val="24"/>
          <w:szCs w:val="24"/>
          <w:lang w:val="es-ES_tradnl"/>
        </w:rPr>
        <w:t>Principales Exclusiones:</w:t>
      </w:r>
      <w:r w:rsidRPr="00641A02">
        <w:rPr>
          <w:rFonts w:ascii="Calibri Light" w:hAnsi="Calibri Light" w:cs="Calibri Light"/>
          <w:sz w:val="24"/>
          <w:szCs w:val="24"/>
          <w:lang w:val="es-ES_tradnl"/>
        </w:rPr>
        <w:t xml:space="preserve"> Este certificado no cubre</w:t>
      </w:r>
      <w:r w:rsidR="006F6AE3" w:rsidRPr="00641A02">
        <w:rPr>
          <w:rFonts w:ascii="Calibri Light" w:hAnsi="Calibri Light" w:cs="Calibri Light"/>
          <w:sz w:val="24"/>
          <w:szCs w:val="24"/>
          <w:lang w:val="es-ES_tradnl"/>
        </w:rPr>
        <w:t xml:space="preserve"> y está sujeto a las exclusiones indicadas en las Condiciones Generales de la póliza de la cual forma parte</w:t>
      </w:r>
      <w:r w:rsidR="007C477D" w:rsidRPr="00641A02">
        <w:rPr>
          <w:rFonts w:ascii="Calibri Light" w:hAnsi="Calibri Light" w:cs="Calibri Light"/>
          <w:sz w:val="24"/>
          <w:szCs w:val="24"/>
          <w:lang w:val="es-ES_tradnl"/>
        </w:rPr>
        <w:t xml:space="preserve">: </w:t>
      </w:r>
    </w:p>
    <w:p w14:paraId="296A9C1F" w14:textId="77777777" w:rsidR="00533BE9" w:rsidRPr="00641A02" w:rsidRDefault="00533BE9" w:rsidP="00CB1C81">
      <w:pPr>
        <w:tabs>
          <w:tab w:val="left" w:pos="3780"/>
        </w:tabs>
        <w:spacing w:after="0" w:line="240" w:lineRule="auto"/>
        <w:jc w:val="both"/>
        <w:rPr>
          <w:rFonts w:ascii="Calibri Light" w:hAnsi="Calibri Light" w:cs="Calibri Light"/>
          <w:sz w:val="24"/>
          <w:szCs w:val="24"/>
          <w:lang w:val="es-ES_tradnl"/>
        </w:rPr>
      </w:pPr>
    </w:p>
    <w:p w14:paraId="5AA82723" w14:textId="766BF3BF" w:rsidR="007C477D" w:rsidRPr="00641A02" w:rsidRDefault="0065310E" w:rsidP="007C477D">
      <w:pPr>
        <w:pStyle w:val="ListParagraph"/>
        <w:numPr>
          <w:ilvl w:val="0"/>
          <w:numId w:val="12"/>
        </w:numPr>
        <w:tabs>
          <w:tab w:val="left" w:pos="3780"/>
        </w:tabs>
        <w:spacing w:after="0" w:line="240" w:lineRule="auto"/>
        <w:jc w:val="both"/>
        <w:rPr>
          <w:rFonts w:ascii="Calibri Light" w:hAnsi="Calibri Light" w:cs="Calibri Light"/>
          <w:bCs/>
          <w:sz w:val="24"/>
          <w:szCs w:val="24"/>
          <w:lang w:val="es-ES_tradnl"/>
        </w:rPr>
      </w:pPr>
      <w:r w:rsidRPr="00641A02">
        <w:rPr>
          <w:rFonts w:ascii="Calibri Light" w:hAnsi="Calibri Light" w:cs="Calibri Light"/>
          <w:sz w:val="24"/>
          <w:szCs w:val="24"/>
          <w:lang w:val="es-ES_tradnl"/>
        </w:rPr>
        <w:t>La</w:t>
      </w:r>
      <w:r w:rsidR="00CB1C81" w:rsidRPr="00641A02">
        <w:rPr>
          <w:rFonts w:ascii="Calibri Light" w:hAnsi="Calibri Light" w:cs="Calibri Light"/>
          <w:sz w:val="24"/>
          <w:szCs w:val="24"/>
          <w:lang w:val="es-ES_tradnl"/>
        </w:rPr>
        <w:t xml:space="preserve">s Condiciones o Enfermedades Pre-Existentes al momento de contratación de </w:t>
      </w:r>
      <w:r w:rsidR="00CB1C81" w:rsidRPr="00641A02">
        <w:rPr>
          <w:rFonts w:ascii="Calibri Light" w:hAnsi="Calibri Light" w:cs="Calibri Light"/>
          <w:bCs/>
          <w:sz w:val="24"/>
          <w:szCs w:val="24"/>
          <w:lang w:val="es-ES_tradnl"/>
        </w:rPr>
        <w:t xml:space="preserve">la póliza de la cual forma parte y/o a la fecha efectiva del mismo; </w:t>
      </w:r>
    </w:p>
    <w:p w14:paraId="4FE78069" w14:textId="21C59804" w:rsidR="007C477D" w:rsidRPr="00641A02" w:rsidRDefault="0065310E" w:rsidP="007C477D">
      <w:pPr>
        <w:pStyle w:val="ListParagraph"/>
        <w:numPr>
          <w:ilvl w:val="0"/>
          <w:numId w:val="12"/>
        </w:numPr>
        <w:tabs>
          <w:tab w:val="left" w:pos="3780"/>
        </w:tabs>
        <w:spacing w:after="0" w:line="240" w:lineRule="auto"/>
        <w:jc w:val="both"/>
        <w:rPr>
          <w:rFonts w:ascii="Calibri Light" w:hAnsi="Calibri Light" w:cs="Calibri Light"/>
          <w:sz w:val="24"/>
          <w:szCs w:val="24"/>
          <w:lang w:val="es-ES_tradnl"/>
        </w:rPr>
      </w:pPr>
      <w:r w:rsidRPr="00641A02">
        <w:rPr>
          <w:rFonts w:ascii="Calibri Light" w:hAnsi="Calibri Light" w:cs="Calibri Light"/>
          <w:bCs/>
          <w:sz w:val="24"/>
          <w:szCs w:val="24"/>
          <w:lang w:val="es-ES_tradnl"/>
        </w:rPr>
        <w:t>C</w:t>
      </w:r>
      <w:r w:rsidR="00CB1C81" w:rsidRPr="00641A02">
        <w:rPr>
          <w:rFonts w:ascii="Calibri Light" w:hAnsi="Calibri Light" w:cs="Calibri Light"/>
          <w:bCs/>
          <w:sz w:val="24"/>
          <w:szCs w:val="24"/>
          <w:lang w:val="es-ES_tradnl"/>
        </w:rPr>
        <w:t>ualquier cáncer, enfermedad, desorden, lesión o condición, que sea diagnosticado antes o durante el</w:t>
      </w:r>
      <w:r w:rsidR="00CB1C81" w:rsidRPr="00641A02">
        <w:rPr>
          <w:rFonts w:ascii="Calibri Light" w:hAnsi="Calibri Light" w:cs="Calibri Light"/>
          <w:sz w:val="24"/>
          <w:szCs w:val="24"/>
          <w:lang w:val="es-ES_tradnl"/>
        </w:rPr>
        <w:t xml:space="preserve"> Periodo de Espera; </w:t>
      </w:r>
    </w:p>
    <w:p w14:paraId="68376C1E" w14:textId="44C859E1" w:rsidR="00CB1C81" w:rsidRDefault="0065310E" w:rsidP="0097778E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  <w:lang w:val="es-ES_tradnl"/>
        </w:rPr>
      </w:pPr>
      <w:r w:rsidRPr="00641A02">
        <w:rPr>
          <w:rFonts w:ascii="Calibri Light" w:hAnsi="Calibri Light" w:cs="Calibri Light"/>
          <w:bCs/>
          <w:sz w:val="24"/>
          <w:szCs w:val="24"/>
          <w:lang w:val="es-ES_tradnl"/>
        </w:rPr>
        <w:t>C</w:t>
      </w:r>
      <w:r w:rsidR="00CB1C81" w:rsidRPr="00641A02">
        <w:rPr>
          <w:rFonts w:ascii="Calibri Light" w:hAnsi="Calibri Light" w:cs="Calibri Light"/>
          <w:bCs/>
          <w:sz w:val="24"/>
          <w:szCs w:val="24"/>
          <w:lang w:val="es-ES_tradnl"/>
        </w:rPr>
        <w:t>áncer de la piel</w:t>
      </w:r>
      <w:r w:rsidR="005C4302" w:rsidRPr="00641A02">
        <w:rPr>
          <w:rFonts w:ascii="Calibri Light" w:hAnsi="Calibri Light" w:cs="Calibri Light"/>
          <w:bCs/>
          <w:sz w:val="24"/>
          <w:szCs w:val="24"/>
          <w:lang w:val="es-ES_tradnl"/>
        </w:rPr>
        <w:t>, a excepción de melanomas malignos</w:t>
      </w:r>
      <w:r w:rsidR="00CB1C81" w:rsidRPr="00641A02">
        <w:rPr>
          <w:rFonts w:ascii="Calibri Light" w:hAnsi="Calibri Light" w:cs="Calibri Light"/>
          <w:sz w:val="24"/>
          <w:szCs w:val="24"/>
          <w:lang w:val="es-ES_tradnl"/>
        </w:rPr>
        <w:t xml:space="preserve">; todo cáncer </w:t>
      </w:r>
      <w:proofErr w:type="spellStart"/>
      <w:r w:rsidR="00CB1C81" w:rsidRPr="00641A02">
        <w:rPr>
          <w:rFonts w:ascii="Calibri Light" w:hAnsi="Calibri Light" w:cs="Calibri Light"/>
          <w:sz w:val="24"/>
          <w:szCs w:val="24"/>
          <w:lang w:val="es-ES_tradnl"/>
        </w:rPr>
        <w:t>in-situ</w:t>
      </w:r>
      <w:proofErr w:type="spellEnd"/>
      <w:r w:rsidR="00C74050" w:rsidRPr="00641A02">
        <w:rPr>
          <w:rFonts w:ascii="Calibri Light" w:hAnsi="Calibri Light" w:cs="Calibri Light"/>
          <w:sz w:val="24"/>
          <w:szCs w:val="24"/>
          <w:lang w:val="es-ES_tradnl"/>
        </w:rPr>
        <w:t xml:space="preserve"> no agresivo y en etapas iniciales de </w:t>
      </w:r>
      <w:r w:rsidR="006F6AE3" w:rsidRPr="00641A02">
        <w:rPr>
          <w:rFonts w:ascii="Calibri Light" w:hAnsi="Calibri Light" w:cs="Calibri Light"/>
          <w:sz w:val="24"/>
          <w:szCs w:val="24"/>
          <w:lang w:val="es-ES_tradnl"/>
        </w:rPr>
        <w:t>malignidad.</w:t>
      </w:r>
    </w:p>
    <w:p w14:paraId="36C48B5E" w14:textId="77777777" w:rsidR="00D80A4A" w:rsidRPr="00641A02" w:rsidRDefault="00D80A4A" w:rsidP="00D80A4A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  <w:lang w:val="es-ES_tradnl"/>
        </w:rPr>
      </w:pPr>
    </w:p>
    <w:p w14:paraId="322F7F2E" w14:textId="77777777" w:rsidR="00D80A4A" w:rsidRPr="00D80A4A" w:rsidRDefault="00D80A4A" w:rsidP="00D80A4A">
      <w:pPr>
        <w:tabs>
          <w:tab w:val="left" w:pos="3780"/>
        </w:tabs>
        <w:spacing w:after="0" w:line="240" w:lineRule="auto"/>
        <w:jc w:val="both"/>
        <w:rPr>
          <w:rFonts w:ascii="Calibri Light" w:hAnsi="Calibri Light" w:cs="Calibri Light"/>
          <w:sz w:val="24"/>
          <w:szCs w:val="24"/>
          <w:lang w:val="es-ES_tradnl"/>
        </w:rPr>
      </w:pPr>
      <w:r w:rsidRPr="00D80A4A">
        <w:rPr>
          <w:rFonts w:ascii="Calibri Light" w:hAnsi="Calibri Light" w:cs="Calibri Light"/>
          <w:sz w:val="24"/>
          <w:szCs w:val="24"/>
          <w:lang w:val="es-ES_tradnl"/>
        </w:rPr>
        <w:t xml:space="preserve">En caso de reclamo de la cobertura contratada, puede dirigirse a la Sucursal de la </w:t>
      </w:r>
      <w:r w:rsidRPr="00D80A4A">
        <w:rPr>
          <w:rFonts w:ascii="Calibri Light" w:hAnsi="Calibri Light" w:cs="Calibri Light"/>
          <w:b/>
          <w:bCs/>
          <w:sz w:val="24"/>
          <w:szCs w:val="24"/>
          <w:lang w:val="es-ES_tradnl"/>
        </w:rPr>
        <w:t>ASOCIACION POPULAR DE AHORROS Y PRESTAMOS</w:t>
      </w:r>
      <w:r w:rsidRPr="00D80A4A">
        <w:rPr>
          <w:rFonts w:ascii="Calibri Light" w:hAnsi="Calibri Light" w:cs="Calibri Light"/>
          <w:sz w:val="24"/>
          <w:szCs w:val="24"/>
          <w:lang w:val="es-ES_tradnl"/>
        </w:rPr>
        <w:t xml:space="preserve"> de su elección, donde le entregaran los requisitos y formularios que deberá </w:t>
      </w:r>
    </w:p>
    <w:p w14:paraId="313BB2F0" w14:textId="632ECF44" w:rsidR="00CB1C81" w:rsidRDefault="00D80A4A" w:rsidP="00D80A4A">
      <w:pPr>
        <w:tabs>
          <w:tab w:val="left" w:pos="3780"/>
        </w:tabs>
        <w:spacing w:after="0" w:line="240" w:lineRule="auto"/>
        <w:jc w:val="both"/>
        <w:rPr>
          <w:rFonts w:ascii="Calibri Light" w:hAnsi="Calibri Light" w:cs="Calibri Light"/>
          <w:sz w:val="24"/>
          <w:szCs w:val="24"/>
          <w:lang w:val="es-ES_tradnl"/>
        </w:rPr>
      </w:pPr>
      <w:r w:rsidRPr="00D80A4A">
        <w:rPr>
          <w:rFonts w:ascii="Calibri Light" w:hAnsi="Calibri Light" w:cs="Calibri Light"/>
          <w:sz w:val="24"/>
          <w:szCs w:val="24"/>
          <w:lang w:val="es-ES_tradnl"/>
        </w:rPr>
        <w:t>completar para este proceso. Luego de completada toda la documentación requerida, pueden depositarla en la misma Sucursal, donde la recibirán y canalizarán con la Aseguradora a los fines de apertura y seguimiento del siniestro.</w:t>
      </w:r>
    </w:p>
    <w:p w14:paraId="44F25FBC" w14:textId="77777777" w:rsidR="00D80A4A" w:rsidRPr="00641A02" w:rsidRDefault="00D80A4A" w:rsidP="00D80A4A">
      <w:pPr>
        <w:tabs>
          <w:tab w:val="left" w:pos="3780"/>
        </w:tabs>
        <w:spacing w:after="0" w:line="240" w:lineRule="auto"/>
        <w:jc w:val="both"/>
        <w:rPr>
          <w:rFonts w:ascii="Calibri Light" w:hAnsi="Calibri Light" w:cs="Calibri Light"/>
          <w:sz w:val="24"/>
          <w:szCs w:val="24"/>
          <w:lang w:val="es-ES_tradnl"/>
        </w:rPr>
      </w:pPr>
    </w:p>
    <w:p w14:paraId="7EB0C776" w14:textId="77777777" w:rsidR="00551F1B" w:rsidRPr="00826CAE" w:rsidRDefault="00551F1B" w:rsidP="00551F1B">
      <w:pPr>
        <w:jc w:val="both"/>
        <w:rPr>
          <w:rFonts w:ascii="Calibri Light" w:hAnsi="Calibri Light" w:cs="Calibri Light"/>
          <w:i/>
          <w:sz w:val="24"/>
          <w:szCs w:val="24"/>
          <w:lang w:val="es-ES_tradnl"/>
        </w:rPr>
      </w:pPr>
      <w:r w:rsidRPr="0037155D">
        <w:rPr>
          <w:rFonts w:ascii="Calibri Light" w:hAnsi="Calibri Light" w:cs="Calibri Light"/>
          <w:sz w:val="24"/>
          <w:szCs w:val="24"/>
          <w:lang w:val="es-ES_tradnl"/>
        </w:rPr>
        <w:t>Este documento es solo un resumen de las Condiciones Generales y Particulares.  Para más información sobre su póliza favor llamar a Servicio al Cliente al teléfono 809 331 2727 opción 2, o ingresar la página de Internet www.apap.com.do.</w:t>
      </w:r>
    </w:p>
    <w:p w14:paraId="5EE0EEE7" w14:textId="77777777" w:rsidR="00551F1B" w:rsidRPr="00B90F3B" w:rsidRDefault="00551F1B" w:rsidP="00551F1B">
      <w:pPr>
        <w:widowControl w:val="0"/>
        <w:autoSpaceDE w:val="0"/>
        <w:autoSpaceDN w:val="0"/>
        <w:adjustRightInd w:val="0"/>
        <w:jc w:val="both"/>
        <w:rPr>
          <w:rFonts w:ascii="Calibri Light" w:hAnsi="Calibri Light" w:cs="Calibri Light"/>
          <w:iCs/>
          <w:sz w:val="24"/>
          <w:szCs w:val="24"/>
          <w:lang w:val="es-ES_tradnl"/>
        </w:rPr>
      </w:pPr>
    </w:p>
    <w:p w14:paraId="2020EAA0" w14:textId="03157ABC" w:rsidR="009B6C58" w:rsidRPr="00551F1B" w:rsidRDefault="009B6C58" w:rsidP="003003D4">
      <w:pPr>
        <w:tabs>
          <w:tab w:val="left" w:pos="3780"/>
        </w:tabs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  <w:lang w:val="es-ES_tradnl"/>
        </w:rPr>
      </w:pPr>
    </w:p>
    <w:sectPr w:rsidR="009B6C58" w:rsidRPr="00551F1B" w:rsidSect="000D02AC">
      <w:headerReference w:type="default" r:id="rId9"/>
      <w:type w:val="continuous"/>
      <w:pgSz w:w="12240" w:h="15840" w:code="1"/>
      <w:pgMar w:top="1526" w:right="1080" w:bottom="806" w:left="1080" w:header="446" w:footer="706" w:gutter="0"/>
      <w:pgBorders w:offsetFrom="page">
        <w:top w:val="thinThickThinSmallGap" w:sz="24" w:space="24" w:color="00B050"/>
        <w:left w:val="thinThickThinSmallGap" w:sz="24" w:space="24" w:color="00B050"/>
        <w:bottom w:val="thinThickThinSmallGap" w:sz="24" w:space="24" w:color="00B050"/>
        <w:right w:val="thinThickThinSmallGap" w:sz="24" w:space="24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AED06" w14:textId="77777777" w:rsidR="00270115" w:rsidRDefault="00270115" w:rsidP="003515DB">
      <w:pPr>
        <w:spacing w:after="0" w:line="240" w:lineRule="auto"/>
      </w:pPr>
      <w:r>
        <w:separator/>
      </w:r>
    </w:p>
  </w:endnote>
  <w:endnote w:type="continuationSeparator" w:id="0">
    <w:p w14:paraId="15D17F52" w14:textId="77777777" w:rsidR="00270115" w:rsidRDefault="00270115" w:rsidP="003515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1839E" w14:textId="77777777" w:rsidR="00270115" w:rsidRDefault="00270115" w:rsidP="003515DB">
      <w:pPr>
        <w:spacing w:after="0" w:line="240" w:lineRule="auto"/>
      </w:pPr>
      <w:r>
        <w:separator/>
      </w:r>
    </w:p>
  </w:footnote>
  <w:footnote w:type="continuationSeparator" w:id="0">
    <w:p w14:paraId="2F4B7A69" w14:textId="77777777" w:rsidR="00270115" w:rsidRDefault="00270115" w:rsidP="003515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F39C4" w14:textId="77777777" w:rsidR="00933DC9" w:rsidRDefault="00933DC9" w:rsidP="003730CC">
    <w:pPr>
      <w:pStyle w:val="Header"/>
      <w:tabs>
        <w:tab w:val="left" w:pos="312"/>
        <w:tab w:val="left" w:pos="1479"/>
        <w:tab w:val="center" w:pos="4680"/>
      </w:tabs>
      <w:spacing w:after="0"/>
      <w:rPr>
        <w:noProof/>
      </w:rPr>
    </w:pPr>
  </w:p>
  <w:p w14:paraId="584F5C99" w14:textId="4A7AE78D" w:rsidR="004843F6" w:rsidRPr="00641A02" w:rsidRDefault="00641A02" w:rsidP="00641A02">
    <w:pPr>
      <w:pStyle w:val="Header"/>
      <w:tabs>
        <w:tab w:val="left" w:pos="312"/>
        <w:tab w:val="left" w:pos="1479"/>
        <w:tab w:val="center" w:pos="4680"/>
      </w:tabs>
      <w:spacing w:after="0"/>
      <w:rPr>
        <w:rFonts w:ascii="Arial" w:hAnsi="Arial" w:cs="Arial"/>
        <w:b/>
        <w:color w:val="595959"/>
        <w:sz w:val="18"/>
        <w:szCs w:val="18"/>
        <w:lang w:val="es-ES"/>
      </w:rPr>
    </w:pPr>
    <w:r w:rsidRPr="00CA30E0">
      <w:rPr>
        <w:rFonts w:ascii="Century Schoolbook" w:eastAsia="Times New Roman" w:hAnsi="Century Schoolbook"/>
        <w:i/>
        <w:noProof/>
        <w:sz w:val="20"/>
        <w:szCs w:val="20"/>
        <w:lang w:val="es-ES" w:eastAsia="es-ES"/>
      </w:rPr>
      <w:drawing>
        <wp:inline distT="0" distB="0" distL="0" distR="0" wp14:anchorId="78831C9C" wp14:editId="58ED80BC">
          <wp:extent cx="1234547" cy="403895"/>
          <wp:effectExtent l="0" t="0" r="3810" b="0"/>
          <wp:docPr id="1835987983" name="Imagen 1835987983" descr="A green text on a white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2243771" name="Picture 1" descr="A green text on a white background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34547" cy="4038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1" w:name="_Hlk17821272"/>
    <w:r w:rsidR="000266CE">
      <w:rPr>
        <w:rFonts w:ascii="Times New Roman" w:hAnsi="Times New Roman"/>
        <w:b/>
        <w:color w:val="595959"/>
        <w:sz w:val="24"/>
        <w:szCs w:val="24"/>
        <w:lang w:val="es-ES"/>
      </w:rPr>
      <w:t xml:space="preserve">                                                                                                 </w:t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70D16"/>
    <w:multiLevelType w:val="hybridMultilevel"/>
    <w:tmpl w:val="A1E09E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1A693F"/>
    <w:multiLevelType w:val="singleLevel"/>
    <w:tmpl w:val="C5447DE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" w15:restartNumberingAfterBreak="0">
    <w:nsid w:val="1A3A51B6"/>
    <w:multiLevelType w:val="hybridMultilevel"/>
    <w:tmpl w:val="D19E17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7E2578"/>
    <w:multiLevelType w:val="hybridMultilevel"/>
    <w:tmpl w:val="2F729054"/>
    <w:lvl w:ilvl="0" w:tplc="040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34F30E79"/>
    <w:multiLevelType w:val="hybridMultilevel"/>
    <w:tmpl w:val="C830511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49E368C"/>
    <w:multiLevelType w:val="hybridMultilevel"/>
    <w:tmpl w:val="AEF80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AE0BDF"/>
    <w:multiLevelType w:val="hybridMultilevel"/>
    <w:tmpl w:val="CDFE27A0"/>
    <w:lvl w:ilvl="0" w:tplc="75EA36DA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b w:val="0"/>
        <w:sz w:val="1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741FE8"/>
    <w:multiLevelType w:val="hybridMultilevel"/>
    <w:tmpl w:val="6696FE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D2162A"/>
    <w:multiLevelType w:val="multilevel"/>
    <w:tmpl w:val="B8EA9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623A2425"/>
    <w:multiLevelType w:val="hybridMultilevel"/>
    <w:tmpl w:val="A8183F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D27987"/>
    <w:multiLevelType w:val="hybridMultilevel"/>
    <w:tmpl w:val="55622C50"/>
    <w:lvl w:ilvl="0" w:tplc="7E54EBBE">
      <w:start w:val="1"/>
      <w:numFmt w:val="decimal"/>
      <w:lvlText w:val="%1-"/>
      <w:lvlJc w:val="left"/>
      <w:pPr>
        <w:ind w:left="360" w:hanging="360"/>
      </w:pPr>
      <w:rPr>
        <w:rFonts w:ascii="Arial" w:eastAsia="Calibri" w:hAnsi="Arial" w:cs="Times New Roman"/>
      </w:rPr>
    </w:lvl>
    <w:lvl w:ilvl="1" w:tplc="1C0A0019" w:tentative="1">
      <w:start w:val="1"/>
      <w:numFmt w:val="lowerLetter"/>
      <w:lvlText w:val="%2."/>
      <w:lvlJc w:val="left"/>
      <w:pPr>
        <w:ind w:left="1080" w:hanging="360"/>
      </w:pPr>
    </w:lvl>
    <w:lvl w:ilvl="2" w:tplc="1C0A001B" w:tentative="1">
      <w:start w:val="1"/>
      <w:numFmt w:val="lowerRoman"/>
      <w:lvlText w:val="%3."/>
      <w:lvlJc w:val="right"/>
      <w:pPr>
        <w:ind w:left="1800" w:hanging="180"/>
      </w:pPr>
    </w:lvl>
    <w:lvl w:ilvl="3" w:tplc="1C0A000F" w:tentative="1">
      <w:start w:val="1"/>
      <w:numFmt w:val="decimal"/>
      <w:lvlText w:val="%4."/>
      <w:lvlJc w:val="left"/>
      <w:pPr>
        <w:ind w:left="2520" w:hanging="360"/>
      </w:pPr>
    </w:lvl>
    <w:lvl w:ilvl="4" w:tplc="1C0A0019" w:tentative="1">
      <w:start w:val="1"/>
      <w:numFmt w:val="lowerLetter"/>
      <w:lvlText w:val="%5."/>
      <w:lvlJc w:val="left"/>
      <w:pPr>
        <w:ind w:left="3240" w:hanging="360"/>
      </w:pPr>
    </w:lvl>
    <w:lvl w:ilvl="5" w:tplc="1C0A001B" w:tentative="1">
      <w:start w:val="1"/>
      <w:numFmt w:val="lowerRoman"/>
      <w:lvlText w:val="%6."/>
      <w:lvlJc w:val="right"/>
      <w:pPr>
        <w:ind w:left="3960" w:hanging="180"/>
      </w:pPr>
    </w:lvl>
    <w:lvl w:ilvl="6" w:tplc="1C0A000F" w:tentative="1">
      <w:start w:val="1"/>
      <w:numFmt w:val="decimal"/>
      <w:lvlText w:val="%7."/>
      <w:lvlJc w:val="left"/>
      <w:pPr>
        <w:ind w:left="4680" w:hanging="360"/>
      </w:pPr>
    </w:lvl>
    <w:lvl w:ilvl="7" w:tplc="1C0A0019" w:tentative="1">
      <w:start w:val="1"/>
      <w:numFmt w:val="lowerLetter"/>
      <w:lvlText w:val="%8."/>
      <w:lvlJc w:val="left"/>
      <w:pPr>
        <w:ind w:left="5400" w:hanging="360"/>
      </w:pPr>
    </w:lvl>
    <w:lvl w:ilvl="8" w:tplc="1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4466669"/>
    <w:multiLevelType w:val="hybridMultilevel"/>
    <w:tmpl w:val="EB64E9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522F91"/>
    <w:multiLevelType w:val="hybridMultilevel"/>
    <w:tmpl w:val="DD5A6DE0"/>
    <w:lvl w:ilvl="0" w:tplc="1C0A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080" w:hanging="360"/>
      </w:pPr>
    </w:lvl>
    <w:lvl w:ilvl="2" w:tplc="1C0A001B" w:tentative="1">
      <w:start w:val="1"/>
      <w:numFmt w:val="lowerRoman"/>
      <w:lvlText w:val="%3."/>
      <w:lvlJc w:val="right"/>
      <w:pPr>
        <w:ind w:left="1800" w:hanging="180"/>
      </w:pPr>
    </w:lvl>
    <w:lvl w:ilvl="3" w:tplc="1C0A000F" w:tentative="1">
      <w:start w:val="1"/>
      <w:numFmt w:val="decimal"/>
      <w:lvlText w:val="%4."/>
      <w:lvlJc w:val="left"/>
      <w:pPr>
        <w:ind w:left="2520" w:hanging="360"/>
      </w:pPr>
    </w:lvl>
    <w:lvl w:ilvl="4" w:tplc="1C0A0019" w:tentative="1">
      <w:start w:val="1"/>
      <w:numFmt w:val="lowerLetter"/>
      <w:lvlText w:val="%5."/>
      <w:lvlJc w:val="left"/>
      <w:pPr>
        <w:ind w:left="3240" w:hanging="360"/>
      </w:pPr>
    </w:lvl>
    <w:lvl w:ilvl="5" w:tplc="1C0A001B" w:tentative="1">
      <w:start w:val="1"/>
      <w:numFmt w:val="lowerRoman"/>
      <w:lvlText w:val="%6."/>
      <w:lvlJc w:val="right"/>
      <w:pPr>
        <w:ind w:left="3960" w:hanging="180"/>
      </w:pPr>
    </w:lvl>
    <w:lvl w:ilvl="6" w:tplc="1C0A000F" w:tentative="1">
      <w:start w:val="1"/>
      <w:numFmt w:val="decimal"/>
      <w:lvlText w:val="%7."/>
      <w:lvlJc w:val="left"/>
      <w:pPr>
        <w:ind w:left="4680" w:hanging="360"/>
      </w:pPr>
    </w:lvl>
    <w:lvl w:ilvl="7" w:tplc="1C0A0019" w:tentative="1">
      <w:start w:val="1"/>
      <w:numFmt w:val="lowerLetter"/>
      <w:lvlText w:val="%8."/>
      <w:lvlJc w:val="left"/>
      <w:pPr>
        <w:ind w:left="5400" w:hanging="360"/>
      </w:pPr>
    </w:lvl>
    <w:lvl w:ilvl="8" w:tplc="1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95F7CB3"/>
    <w:multiLevelType w:val="hybridMultilevel"/>
    <w:tmpl w:val="7E006184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8274978">
    <w:abstractNumId w:val="8"/>
  </w:num>
  <w:num w:numId="2" w16cid:durableId="1879507597">
    <w:abstractNumId w:val="1"/>
  </w:num>
  <w:num w:numId="3" w16cid:durableId="839007241">
    <w:abstractNumId w:val="12"/>
  </w:num>
  <w:num w:numId="4" w16cid:durableId="1592006240">
    <w:abstractNumId w:val="10"/>
  </w:num>
  <w:num w:numId="5" w16cid:durableId="594677026">
    <w:abstractNumId w:val="13"/>
  </w:num>
  <w:num w:numId="6" w16cid:durableId="274409017">
    <w:abstractNumId w:val="6"/>
  </w:num>
  <w:num w:numId="7" w16cid:durableId="191916623">
    <w:abstractNumId w:val="4"/>
  </w:num>
  <w:num w:numId="8" w16cid:durableId="1744646058">
    <w:abstractNumId w:val="3"/>
  </w:num>
  <w:num w:numId="9" w16cid:durableId="319120347">
    <w:abstractNumId w:val="9"/>
  </w:num>
  <w:num w:numId="10" w16cid:durableId="1445807382">
    <w:abstractNumId w:val="2"/>
  </w:num>
  <w:num w:numId="11" w16cid:durableId="2076967372">
    <w:abstractNumId w:val="7"/>
  </w:num>
  <w:num w:numId="12" w16cid:durableId="300354757">
    <w:abstractNumId w:val="0"/>
  </w:num>
  <w:num w:numId="13" w16cid:durableId="284427862">
    <w:abstractNumId w:val="11"/>
  </w:num>
  <w:num w:numId="14" w16cid:durableId="167379408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AMO_XmlVersion" w:val="Empty"/>
  </w:docVars>
  <w:rsids>
    <w:rsidRoot w:val="0020517C"/>
    <w:rsid w:val="000065FA"/>
    <w:rsid w:val="00024991"/>
    <w:rsid w:val="000266CE"/>
    <w:rsid w:val="00041E7E"/>
    <w:rsid w:val="000440DF"/>
    <w:rsid w:val="0004490B"/>
    <w:rsid w:val="00053BC9"/>
    <w:rsid w:val="0005661C"/>
    <w:rsid w:val="00063FEC"/>
    <w:rsid w:val="00067B00"/>
    <w:rsid w:val="0007247F"/>
    <w:rsid w:val="00072E0E"/>
    <w:rsid w:val="000A1A14"/>
    <w:rsid w:val="000A5F21"/>
    <w:rsid w:val="000B2BB2"/>
    <w:rsid w:val="000C4A22"/>
    <w:rsid w:val="000D02AC"/>
    <w:rsid w:val="000D297B"/>
    <w:rsid w:val="00107A79"/>
    <w:rsid w:val="001328CD"/>
    <w:rsid w:val="001513E9"/>
    <w:rsid w:val="001573EF"/>
    <w:rsid w:val="00172368"/>
    <w:rsid w:val="00173ABD"/>
    <w:rsid w:val="00194550"/>
    <w:rsid w:val="001C471A"/>
    <w:rsid w:val="001E4EF6"/>
    <w:rsid w:val="001F1A4E"/>
    <w:rsid w:val="00200E38"/>
    <w:rsid w:val="0020517C"/>
    <w:rsid w:val="00210D4C"/>
    <w:rsid w:val="0021429E"/>
    <w:rsid w:val="0021657A"/>
    <w:rsid w:val="00223138"/>
    <w:rsid w:val="00227ED1"/>
    <w:rsid w:val="00254EA4"/>
    <w:rsid w:val="002620C5"/>
    <w:rsid w:val="00262C30"/>
    <w:rsid w:val="00270115"/>
    <w:rsid w:val="0029675F"/>
    <w:rsid w:val="002A0FD2"/>
    <w:rsid w:val="002A2B1F"/>
    <w:rsid w:val="002A3C5A"/>
    <w:rsid w:val="002B03FB"/>
    <w:rsid w:val="002B15EC"/>
    <w:rsid w:val="002B240B"/>
    <w:rsid w:val="002B43D6"/>
    <w:rsid w:val="002D7F8C"/>
    <w:rsid w:val="002E0CC5"/>
    <w:rsid w:val="002E16EB"/>
    <w:rsid w:val="002F33BC"/>
    <w:rsid w:val="002F3EA4"/>
    <w:rsid w:val="003003D4"/>
    <w:rsid w:val="0030118E"/>
    <w:rsid w:val="0033419C"/>
    <w:rsid w:val="003515DB"/>
    <w:rsid w:val="003730CC"/>
    <w:rsid w:val="003A3EC2"/>
    <w:rsid w:val="003A503E"/>
    <w:rsid w:val="003B0F55"/>
    <w:rsid w:val="003C477D"/>
    <w:rsid w:val="003F0F7A"/>
    <w:rsid w:val="00413702"/>
    <w:rsid w:val="00422FE8"/>
    <w:rsid w:val="0042607E"/>
    <w:rsid w:val="004601AB"/>
    <w:rsid w:val="00461D8E"/>
    <w:rsid w:val="004658D8"/>
    <w:rsid w:val="00477C8D"/>
    <w:rsid w:val="004843F6"/>
    <w:rsid w:val="00496E32"/>
    <w:rsid w:val="004B5042"/>
    <w:rsid w:val="004B585D"/>
    <w:rsid w:val="004B6AAE"/>
    <w:rsid w:val="004C37E6"/>
    <w:rsid w:val="004D0A4F"/>
    <w:rsid w:val="004E2F8F"/>
    <w:rsid w:val="004E7414"/>
    <w:rsid w:val="0050526B"/>
    <w:rsid w:val="005216AD"/>
    <w:rsid w:val="00533BE9"/>
    <w:rsid w:val="00544F14"/>
    <w:rsid w:val="005460A1"/>
    <w:rsid w:val="00547371"/>
    <w:rsid w:val="00551F1B"/>
    <w:rsid w:val="00565B31"/>
    <w:rsid w:val="005733C6"/>
    <w:rsid w:val="00577F8C"/>
    <w:rsid w:val="00583557"/>
    <w:rsid w:val="00585C3B"/>
    <w:rsid w:val="0058797F"/>
    <w:rsid w:val="005966F1"/>
    <w:rsid w:val="005A49A1"/>
    <w:rsid w:val="005A76D3"/>
    <w:rsid w:val="005B32F0"/>
    <w:rsid w:val="005C4302"/>
    <w:rsid w:val="0061095A"/>
    <w:rsid w:val="006123D3"/>
    <w:rsid w:val="006144A2"/>
    <w:rsid w:val="006221D9"/>
    <w:rsid w:val="00641A02"/>
    <w:rsid w:val="006505DF"/>
    <w:rsid w:val="0065310E"/>
    <w:rsid w:val="00653182"/>
    <w:rsid w:val="0065777B"/>
    <w:rsid w:val="0066611F"/>
    <w:rsid w:val="00670604"/>
    <w:rsid w:val="00691603"/>
    <w:rsid w:val="00694179"/>
    <w:rsid w:val="00697F5B"/>
    <w:rsid w:val="006A0D6D"/>
    <w:rsid w:val="006A60D5"/>
    <w:rsid w:val="006D651B"/>
    <w:rsid w:val="006D775D"/>
    <w:rsid w:val="006F2CF8"/>
    <w:rsid w:val="006F4286"/>
    <w:rsid w:val="006F6052"/>
    <w:rsid w:val="006F6AE3"/>
    <w:rsid w:val="00713690"/>
    <w:rsid w:val="007176B2"/>
    <w:rsid w:val="00726AC1"/>
    <w:rsid w:val="007410A0"/>
    <w:rsid w:val="00745406"/>
    <w:rsid w:val="0074604D"/>
    <w:rsid w:val="00761C79"/>
    <w:rsid w:val="00764B3D"/>
    <w:rsid w:val="00777FE8"/>
    <w:rsid w:val="00781725"/>
    <w:rsid w:val="00785B19"/>
    <w:rsid w:val="00794823"/>
    <w:rsid w:val="007C283E"/>
    <w:rsid w:val="007C477D"/>
    <w:rsid w:val="00803EA6"/>
    <w:rsid w:val="00813725"/>
    <w:rsid w:val="00827E29"/>
    <w:rsid w:val="008675F5"/>
    <w:rsid w:val="008676A9"/>
    <w:rsid w:val="008A2B84"/>
    <w:rsid w:val="008D124D"/>
    <w:rsid w:val="008D4B4A"/>
    <w:rsid w:val="008F46B6"/>
    <w:rsid w:val="008F481C"/>
    <w:rsid w:val="009042BF"/>
    <w:rsid w:val="009247D3"/>
    <w:rsid w:val="0092738E"/>
    <w:rsid w:val="00932593"/>
    <w:rsid w:val="00933740"/>
    <w:rsid w:val="00933DC9"/>
    <w:rsid w:val="00951F91"/>
    <w:rsid w:val="00954699"/>
    <w:rsid w:val="0097778E"/>
    <w:rsid w:val="00977881"/>
    <w:rsid w:val="00980F34"/>
    <w:rsid w:val="00994BCF"/>
    <w:rsid w:val="009A6B68"/>
    <w:rsid w:val="009B4972"/>
    <w:rsid w:val="009B6C58"/>
    <w:rsid w:val="009C0C74"/>
    <w:rsid w:val="009C20EC"/>
    <w:rsid w:val="009D733E"/>
    <w:rsid w:val="009E4DD5"/>
    <w:rsid w:val="009F0A66"/>
    <w:rsid w:val="00A12CBE"/>
    <w:rsid w:val="00A14600"/>
    <w:rsid w:val="00A24C61"/>
    <w:rsid w:val="00A51C71"/>
    <w:rsid w:val="00A65BEA"/>
    <w:rsid w:val="00A83D69"/>
    <w:rsid w:val="00AA203B"/>
    <w:rsid w:val="00AA5F43"/>
    <w:rsid w:val="00AA64E0"/>
    <w:rsid w:val="00AC08EC"/>
    <w:rsid w:val="00AD5DB9"/>
    <w:rsid w:val="00AF600C"/>
    <w:rsid w:val="00B03325"/>
    <w:rsid w:val="00B06CA1"/>
    <w:rsid w:val="00B11837"/>
    <w:rsid w:val="00B17EEE"/>
    <w:rsid w:val="00B22E09"/>
    <w:rsid w:val="00B26A7E"/>
    <w:rsid w:val="00B471A9"/>
    <w:rsid w:val="00B60C5F"/>
    <w:rsid w:val="00B65E19"/>
    <w:rsid w:val="00B84A1E"/>
    <w:rsid w:val="00B90A21"/>
    <w:rsid w:val="00B946AB"/>
    <w:rsid w:val="00BD1A53"/>
    <w:rsid w:val="00BE01D4"/>
    <w:rsid w:val="00BE7463"/>
    <w:rsid w:val="00BF46D4"/>
    <w:rsid w:val="00C22C7B"/>
    <w:rsid w:val="00C32470"/>
    <w:rsid w:val="00C35E03"/>
    <w:rsid w:val="00C4302D"/>
    <w:rsid w:val="00C4475B"/>
    <w:rsid w:val="00C65B30"/>
    <w:rsid w:val="00C74050"/>
    <w:rsid w:val="00C80D22"/>
    <w:rsid w:val="00CA038A"/>
    <w:rsid w:val="00CB1C81"/>
    <w:rsid w:val="00CB5699"/>
    <w:rsid w:val="00CE35ED"/>
    <w:rsid w:val="00CE4CE7"/>
    <w:rsid w:val="00CE73C5"/>
    <w:rsid w:val="00CF734A"/>
    <w:rsid w:val="00D03189"/>
    <w:rsid w:val="00D266D3"/>
    <w:rsid w:val="00D33F83"/>
    <w:rsid w:val="00D5660A"/>
    <w:rsid w:val="00D80A4A"/>
    <w:rsid w:val="00D94B28"/>
    <w:rsid w:val="00D95A10"/>
    <w:rsid w:val="00DB73A8"/>
    <w:rsid w:val="00DC3D97"/>
    <w:rsid w:val="00DC5A98"/>
    <w:rsid w:val="00DD60CF"/>
    <w:rsid w:val="00E05F57"/>
    <w:rsid w:val="00E200ED"/>
    <w:rsid w:val="00E40D6A"/>
    <w:rsid w:val="00E42F6B"/>
    <w:rsid w:val="00E60EBC"/>
    <w:rsid w:val="00E77CF1"/>
    <w:rsid w:val="00E8484F"/>
    <w:rsid w:val="00E9645F"/>
    <w:rsid w:val="00EA09F5"/>
    <w:rsid w:val="00EA7CF6"/>
    <w:rsid w:val="00EF68AF"/>
    <w:rsid w:val="00F13731"/>
    <w:rsid w:val="00F21F7F"/>
    <w:rsid w:val="00F25462"/>
    <w:rsid w:val="00F51466"/>
    <w:rsid w:val="00F62E6C"/>
    <w:rsid w:val="00F857EE"/>
    <w:rsid w:val="00FA5CEE"/>
    <w:rsid w:val="00FA7DE5"/>
    <w:rsid w:val="00FB6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0347E8D8"/>
  <w15:docId w15:val="{245B41B3-054A-46F5-A23E-D5AF39B0B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DO" w:eastAsia="es-D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33BC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266D3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BodyTextChar">
    <w:name w:val="Body Text Char"/>
    <w:link w:val="BodyText"/>
    <w:rsid w:val="00D266D3"/>
    <w:rPr>
      <w:rFonts w:ascii="Times New Roman" w:eastAsia="Times New Roman" w:hAnsi="Times New Roman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3515DB"/>
    <w:pPr>
      <w:tabs>
        <w:tab w:val="center" w:pos="4419"/>
        <w:tab w:val="right" w:pos="8838"/>
      </w:tabs>
    </w:pPr>
    <w:rPr>
      <w:lang w:val="en-US"/>
    </w:rPr>
  </w:style>
  <w:style w:type="character" w:customStyle="1" w:styleId="HeaderChar">
    <w:name w:val="Header Char"/>
    <w:link w:val="Header"/>
    <w:uiPriority w:val="99"/>
    <w:rsid w:val="003515DB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3515DB"/>
    <w:pPr>
      <w:tabs>
        <w:tab w:val="center" w:pos="4419"/>
        <w:tab w:val="right" w:pos="8838"/>
      </w:tabs>
    </w:pPr>
    <w:rPr>
      <w:lang w:val="en-US"/>
    </w:rPr>
  </w:style>
  <w:style w:type="character" w:customStyle="1" w:styleId="FooterChar">
    <w:name w:val="Footer Char"/>
    <w:link w:val="Footer"/>
    <w:uiPriority w:val="99"/>
    <w:rsid w:val="003515DB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15DB"/>
    <w:pPr>
      <w:spacing w:after="0" w:line="240" w:lineRule="auto"/>
    </w:pPr>
    <w:rPr>
      <w:rFonts w:ascii="Tahoma" w:hAnsi="Tahoma"/>
      <w:sz w:val="16"/>
      <w:szCs w:val="16"/>
      <w:lang w:val="en-US"/>
    </w:rPr>
  </w:style>
  <w:style w:type="character" w:customStyle="1" w:styleId="BalloonTextChar">
    <w:name w:val="Balloon Text Char"/>
    <w:link w:val="BalloonText"/>
    <w:uiPriority w:val="99"/>
    <w:semiHidden/>
    <w:rsid w:val="003515DB"/>
    <w:rPr>
      <w:rFonts w:ascii="Tahoma" w:hAnsi="Tahoma" w:cs="Tahoma"/>
      <w:sz w:val="16"/>
      <w:szCs w:val="16"/>
      <w:lang w:val="en-US"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04490B"/>
    <w:pPr>
      <w:spacing w:after="120" w:line="480" w:lineRule="auto"/>
    </w:pPr>
    <w:rPr>
      <w:lang w:val="en-US"/>
    </w:rPr>
  </w:style>
  <w:style w:type="character" w:customStyle="1" w:styleId="BodyText2Char">
    <w:name w:val="Body Text 2 Char"/>
    <w:link w:val="BodyText2"/>
    <w:uiPriority w:val="99"/>
    <w:semiHidden/>
    <w:rsid w:val="0004490B"/>
    <w:rPr>
      <w:sz w:val="22"/>
      <w:szCs w:val="22"/>
      <w:lang w:val="en-US"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04490B"/>
    <w:pPr>
      <w:spacing w:after="120"/>
    </w:pPr>
    <w:rPr>
      <w:sz w:val="16"/>
      <w:szCs w:val="16"/>
      <w:lang w:val="en-US"/>
    </w:rPr>
  </w:style>
  <w:style w:type="character" w:customStyle="1" w:styleId="BodyText3Char">
    <w:name w:val="Body Text 3 Char"/>
    <w:link w:val="BodyText3"/>
    <w:uiPriority w:val="99"/>
    <w:semiHidden/>
    <w:rsid w:val="0004490B"/>
    <w:rPr>
      <w:sz w:val="16"/>
      <w:szCs w:val="16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4490B"/>
    <w:pPr>
      <w:spacing w:after="120" w:line="480" w:lineRule="auto"/>
      <w:ind w:left="283"/>
    </w:pPr>
    <w:rPr>
      <w:rFonts w:ascii="Century Schoolbook" w:eastAsia="Times New Roman" w:hAnsi="Century Schoolbook"/>
      <w:i/>
      <w:sz w:val="20"/>
      <w:szCs w:val="20"/>
      <w:lang w:val="es-ES" w:eastAsia="es-ES"/>
    </w:rPr>
  </w:style>
  <w:style w:type="character" w:customStyle="1" w:styleId="BodyTextIndent2Char">
    <w:name w:val="Body Text Indent 2 Char"/>
    <w:link w:val="BodyTextIndent2"/>
    <w:uiPriority w:val="99"/>
    <w:semiHidden/>
    <w:rsid w:val="0004490B"/>
    <w:rPr>
      <w:rFonts w:ascii="Century Schoolbook" w:eastAsia="Times New Roman" w:hAnsi="Century Schoolbook"/>
      <w:i/>
      <w:lang w:val="es-ES" w:eastAsia="es-ES"/>
    </w:rPr>
  </w:style>
  <w:style w:type="character" w:styleId="Hyperlink">
    <w:name w:val="Hyperlink"/>
    <w:uiPriority w:val="99"/>
    <w:unhideWhenUsed/>
    <w:rsid w:val="0004490B"/>
    <w:rPr>
      <w:color w:val="0000FF"/>
      <w:u w:val="single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1369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713690"/>
    <w:rPr>
      <w:sz w:val="16"/>
      <w:szCs w:val="16"/>
      <w:lang w:val="es-DO"/>
    </w:rPr>
  </w:style>
  <w:style w:type="paragraph" w:styleId="ListParagraph">
    <w:name w:val="List Paragraph"/>
    <w:basedOn w:val="Normal"/>
    <w:uiPriority w:val="34"/>
    <w:qFormat/>
    <w:rsid w:val="006505DF"/>
    <w:pPr>
      <w:ind w:left="720"/>
      <w:contextualSpacing/>
    </w:pPr>
  </w:style>
  <w:style w:type="paragraph" w:customStyle="1" w:styleId="Default">
    <w:name w:val="Default"/>
    <w:rsid w:val="0050526B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" w:eastAsia="Times New Roman" w:hAnsi="Times" w:cs="Times"/>
      <w:color w:val="000000"/>
      <w:sz w:val="24"/>
      <w:szCs w:val="24"/>
      <w:lang w:val="es-ES" w:eastAsia="en-US"/>
    </w:rPr>
  </w:style>
  <w:style w:type="paragraph" w:customStyle="1" w:styleId="CM5">
    <w:name w:val="CM5"/>
    <w:basedOn w:val="Default"/>
    <w:next w:val="Default"/>
    <w:rsid w:val="0050526B"/>
    <w:pPr>
      <w:spacing w:after="708"/>
    </w:pPr>
    <w:rPr>
      <w:color w:val="auto"/>
    </w:rPr>
  </w:style>
  <w:style w:type="paragraph" w:customStyle="1" w:styleId="CM2">
    <w:name w:val="CM2"/>
    <w:basedOn w:val="Default"/>
    <w:next w:val="Default"/>
    <w:rsid w:val="0050526B"/>
    <w:rPr>
      <w:color w:val="auto"/>
    </w:rPr>
  </w:style>
  <w:style w:type="paragraph" w:customStyle="1" w:styleId="CM6">
    <w:name w:val="CM6"/>
    <w:basedOn w:val="Default"/>
    <w:next w:val="Default"/>
    <w:rsid w:val="0050526B"/>
    <w:pPr>
      <w:spacing w:after="383"/>
    </w:pPr>
    <w:rPr>
      <w:color w:val="auto"/>
    </w:rPr>
  </w:style>
  <w:style w:type="paragraph" w:customStyle="1" w:styleId="CM7">
    <w:name w:val="CM7"/>
    <w:basedOn w:val="Default"/>
    <w:next w:val="Default"/>
    <w:rsid w:val="0050526B"/>
    <w:pPr>
      <w:spacing w:after="95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6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BDDAA-9FB9-4C4C-89FC-D89FDCFA4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948</Words>
  <Characters>5409</Characters>
  <Application>Microsoft Office Word</Application>
  <DocSecurity>0</DocSecurity>
  <Lines>45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Póliza:</vt:lpstr>
      <vt:lpstr>Póliza:</vt:lpstr>
    </vt:vector>
  </TitlesOfParts>
  <Company>Hewlett-Packard</Company>
  <LinksUpToDate>false</LinksUpToDate>
  <CharactersWithSpaces>6345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Póliza:</dc:title>
  <dc:creator>Salvador Da Cunha</dc:creator>
  <cp:lastModifiedBy>Rosmery Ovalles / Affinity</cp:lastModifiedBy>
  <cp:revision>13</cp:revision>
  <cp:lastPrinted>2014-06-17T12:19:00Z</cp:lastPrinted>
  <dcterms:created xsi:type="dcterms:W3CDTF">2023-10-06T15:18:00Z</dcterms:created>
  <dcterms:modified xsi:type="dcterms:W3CDTF">2023-11-16T22:56:00Z</dcterms:modified>
</cp:coreProperties>
</file>